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E3935C">
      <w:pPr>
        <w:spacing w:line="560" w:lineRule="exact"/>
        <w:rPr>
          <w:rFonts w:ascii="黑体" w:hAnsi="黑体" w:eastAsia="黑体" w:cs="黑体"/>
          <w:sz w:val="32"/>
          <w:szCs w:val="32"/>
        </w:rPr>
      </w:pPr>
      <w:r>
        <w:rPr>
          <w:rFonts w:hint="eastAsia" w:ascii="黑体" w:hAnsi="黑体" w:eastAsia="黑体" w:cs="黑体"/>
          <w:sz w:val="32"/>
          <w:szCs w:val="32"/>
        </w:rPr>
        <w:t>附件2</w:t>
      </w:r>
    </w:p>
    <w:p w14:paraId="67DB3726">
      <w:pPr>
        <w:spacing w:line="560" w:lineRule="exact"/>
        <w:jc w:val="center"/>
        <w:rPr>
          <w:rFonts w:ascii="方正小标宋简体" w:eastAsia="方正小标宋简体"/>
          <w:sz w:val="44"/>
          <w:szCs w:val="44"/>
        </w:rPr>
      </w:pPr>
      <w:bookmarkStart w:id="0" w:name="_GoBack"/>
      <w:r>
        <w:rPr>
          <w:rFonts w:hint="eastAsia" w:ascii="方正小标宋简体" w:eastAsia="方正小标宋简体"/>
          <w:sz w:val="44"/>
          <w:szCs w:val="44"/>
        </w:rPr>
        <w:t>鄂尔多斯市关于进一步深化户籍制度改革全面放开城乡落户限制的实施细则</w:t>
      </w:r>
    </w:p>
    <w:bookmarkEnd w:id="0"/>
    <w:p w14:paraId="05B077CC">
      <w:pPr>
        <w:spacing w:line="560" w:lineRule="exact"/>
        <w:jc w:val="center"/>
        <w:rPr>
          <w:rFonts w:ascii="楷体_GB2312" w:eastAsia="楷体_GB2312"/>
          <w:b/>
          <w:sz w:val="32"/>
          <w:szCs w:val="32"/>
        </w:rPr>
      </w:pPr>
      <w:r>
        <w:rPr>
          <w:rFonts w:hint="eastAsia" w:ascii="楷体_GB2312" w:eastAsia="楷体_GB2312"/>
          <w:b/>
          <w:sz w:val="32"/>
          <w:szCs w:val="32"/>
        </w:rPr>
        <w:t>（征求意见稿）</w:t>
      </w:r>
    </w:p>
    <w:p w14:paraId="2C1973D2">
      <w:pPr>
        <w:spacing w:line="560" w:lineRule="exact"/>
        <w:jc w:val="center"/>
        <w:rPr>
          <w:rFonts w:ascii="楷体_GB2312" w:eastAsia="楷体_GB2312"/>
          <w:b/>
          <w:sz w:val="32"/>
          <w:szCs w:val="32"/>
        </w:rPr>
      </w:pPr>
      <w:r>
        <w:rPr>
          <w:rFonts w:hint="eastAsia" w:ascii="黑体" w:hAnsi="黑体" w:eastAsia="黑体"/>
          <w:sz w:val="32"/>
          <w:szCs w:val="32"/>
        </w:rPr>
        <w:t>第一章 总则</w:t>
      </w:r>
    </w:p>
    <w:p w14:paraId="0F67A616">
      <w:pPr>
        <w:spacing w:line="560" w:lineRule="exact"/>
        <w:ind w:firstLine="640" w:firstLineChars="200"/>
        <w:rPr>
          <w:rFonts w:ascii="仿宋_GB2312" w:eastAsia="仿宋_GB2312"/>
          <w:sz w:val="32"/>
          <w:szCs w:val="32"/>
        </w:rPr>
      </w:pPr>
      <w:r>
        <w:rPr>
          <w:rFonts w:hint="eastAsia" w:ascii="仿宋_GB2312" w:eastAsia="仿宋_GB2312"/>
          <w:sz w:val="32"/>
          <w:szCs w:val="32"/>
        </w:rPr>
        <w:t>第一条 根据《中华人民共和国户口登记条例》《公安部户口居民身份证管理工作规范（试行）》《内蒙古自治区公安机关户口、居民身份证管理工作规范》《内蒙古公安机关户政服务事项清单》等相关规定，为认真贯彻落实《关于进一步深化户籍制度改革全面放开城乡落户限制的通知》,结合我市户籍管理实际，制定本实施细则。</w:t>
      </w:r>
    </w:p>
    <w:p w14:paraId="3394F89A">
      <w:pPr>
        <w:spacing w:line="560" w:lineRule="exact"/>
        <w:ind w:firstLine="640" w:firstLineChars="200"/>
        <w:rPr>
          <w:rFonts w:ascii="仿宋_GB2312" w:eastAsia="仿宋_GB2312"/>
          <w:sz w:val="32"/>
          <w:szCs w:val="32"/>
        </w:rPr>
      </w:pPr>
      <w:r>
        <w:rPr>
          <w:rFonts w:hint="eastAsia" w:ascii="仿宋_GB2312" w:eastAsia="仿宋_GB2312"/>
          <w:sz w:val="32"/>
          <w:szCs w:val="32"/>
        </w:rPr>
        <w:t>第二条 市内、市外在我市常住居民迁入本市区域包括：城镇地区、农村地区，适用本实施细则。</w:t>
      </w:r>
    </w:p>
    <w:p w14:paraId="4016CA65">
      <w:pPr>
        <w:spacing w:line="560" w:lineRule="exact"/>
        <w:ind w:firstLine="640" w:firstLineChars="200"/>
        <w:rPr>
          <w:rFonts w:ascii="仿宋_GB2312" w:eastAsia="仿宋_GB2312"/>
          <w:sz w:val="32"/>
          <w:szCs w:val="32"/>
        </w:rPr>
      </w:pPr>
      <w:r>
        <w:rPr>
          <w:rFonts w:hint="eastAsia" w:ascii="仿宋_GB2312" w:eastAsia="仿宋_GB2312"/>
          <w:sz w:val="32"/>
          <w:szCs w:val="32"/>
        </w:rPr>
        <w:t>第三条 按照经常居住地登记户口原则，公民离开户口所在地到本市经常居住，符合本市人民政府规定落户条件的，可以申请常住户口登记，登记不受城乡地域、年龄、社保等条件限制。</w:t>
      </w:r>
    </w:p>
    <w:p w14:paraId="22145180">
      <w:pPr>
        <w:spacing w:line="560" w:lineRule="exact"/>
        <w:ind w:firstLine="640" w:firstLineChars="200"/>
        <w:rPr>
          <w:rFonts w:ascii="仿宋_GB2312" w:eastAsia="仿宋_GB2312"/>
          <w:sz w:val="32"/>
          <w:szCs w:val="32"/>
        </w:rPr>
      </w:pPr>
      <w:r>
        <w:rPr>
          <w:rFonts w:hint="eastAsia" w:ascii="仿宋_GB2312" w:eastAsia="仿宋_GB2312"/>
          <w:sz w:val="32"/>
          <w:szCs w:val="32"/>
        </w:rPr>
        <w:t>第四条 市级公安机关户政管理部门、旗区级公安机关户政管理部门和具有户口管理职能的公安派出所，应当按照属地管理的原则，负责本地户口管理工作。</w:t>
      </w:r>
    </w:p>
    <w:p w14:paraId="2C88AF96">
      <w:pPr>
        <w:spacing w:line="560" w:lineRule="exact"/>
        <w:ind w:firstLine="640" w:firstLineChars="200"/>
        <w:rPr>
          <w:rFonts w:ascii="仿宋_GB2312" w:eastAsia="仿宋_GB2312"/>
          <w:sz w:val="32"/>
          <w:szCs w:val="32"/>
        </w:rPr>
      </w:pPr>
      <w:r>
        <w:rPr>
          <w:rFonts w:hint="eastAsia" w:ascii="仿宋_GB2312" w:eastAsia="仿宋_GB2312"/>
          <w:sz w:val="32"/>
          <w:szCs w:val="32"/>
        </w:rPr>
        <w:t>第五条 一个公民只能在一个地方登记常住户口。户口登记以户为单位，分为家庭户和集体户。</w:t>
      </w:r>
    </w:p>
    <w:p w14:paraId="1AA65A34">
      <w:pPr>
        <w:spacing w:line="560" w:lineRule="exact"/>
        <w:ind w:firstLine="640" w:firstLineChars="200"/>
        <w:rPr>
          <w:rFonts w:ascii="仿宋_GB2312" w:eastAsia="仿宋_GB2312"/>
          <w:sz w:val="32"/>
          <w:szCs w:val="32"/>
        </w:rPr>
      </w:pPr>
      <w:r>
        <w:rPr>
          <w:rFonts w:hint="eastAsia" w:ascii="仿宋_GB2312" w:eastAsia="仿宋_GB2312"/>
          <w:sz w:val="32"/>
          <w:szCs w:val="32"/>
        </w:rPr>
        <w:t>家庭户户主由户内成员中合法产权房屋的产权人、使用权人或者其他成年人担任。</w:t>
      </w:r>
    </w:p>
    <w:p w14:paraId="2C076248">
      <w:pPr>
        <w:spacing w:line="560" w:lineRule="exact"/>
        <w:ind w:firstLine="640" w:firstLineChars="200"/>
        <w:rPr>
          <w:rFonts w:ascii="仿宋_GB2312" w:eastAsia="仿宋_GB2312"/>
          <w:sz w:val="32"/>
          <w:szCs w:val="32"/>
        </w:rPr>
      </w:pPr>
      <w:r>
        <w:rPr>
          <w:rFonts w:hint="eastAsia" w:ascii="仿宋_GB2312" w:eastAsia="仿宋_GB2312"/>
          <w:sz w:val="32"/>
          <w:szCs w:val="32"/>
        </w:rPr>
        <w:t>集体户户主由所在单位、社区、村（嘎查）指定，并明确专人负责协助管理集体户口。</w:t>
      </w:r>
    </w:p>
    <w:p w14:paraId="003AE647">
      <w:pPr>
        <w:spacing w:line="560" w:lineRule="exact"/>
        <w:ind w:firstLine="640" w:firstLineChars="200"/>
        <w:rPr>
          <w:rFonts w:ascii="仿宋_GB2312" w:eastAsia="仿宋_GB2312"/>
          <w:sz w:val="32"/>
          <w:szCs w:val="32"/>
        </w:rPr>
      </w:pPr>
      <w:r>
        <w:rPr>
          <w:rFonts w:hint="eastAsia" w:ascii="仿宋_GB2312" w:eastAsia="仿宋_GB2312"/>
          <w:sz w:val="32"/>
          <w:szCs w:val="32"/>
        </w:rPr>
        <w:t>无民事行为能力人或者限制民事行为能力人，一般不能担任户主。</w:t>
      </w:r>
    </w:p>
    <w:p w14:paraId="69C79C73">
      <w:pPr>
        <w:spacing w:line="560" w:lineRule="exact"/>
        <w:ind w:firstLine="1600" w:firstLineChars="500"/>
        <w:rPr>
          <w:rFonts w:ascii="黑体" w:hAnsi="黑体" w:eastAsia="黑体"/>
          <w:color w:val="000000" w:themeColor="text1"/>
          <w:sz w:val="32"/>
          <w:szCs w:val="32"/>
        </w:rPr>
      </w:pPr>
      <w:r>
        <w:rPr>
          <w:rFonts w:hint="eastAsia" w:ascii="黑体" w:hAnsi="黑体" w:eastAsia="黑体"/>
          <w:color w:val="000000" w:themeColor="text1"/>
          <w:sz w:val="32"/>
          <w:szCs w:val="32"/>
        </w:rPr>
        <w:t>第二章 迁入我市区域条件及办理程序</w:t>
      </w:r>
    </w:p>
    <w:p w14:paraId="1504227D">
      <w:pPr>
        <w:spacing w:line="560" w:lineRule="exact"/>
        <w:ind w:firstLine="3213" w:firstLineChars="1000"/>
        <w:rPr>
          <w:rFonts w:ascii="楷体_GB2312" w:eastAsia="楷体_GB2312"/>
          <w:b/>
          <w:sz w:val="32"/>
          <w:szCs w:val="32"/>
        </w:rPr>
      </w:pPr>
      <w:r>
        <w:rPr>
          <w:rFonts w:hint="eastAsia" w:ascii="楷体_GB2312" w:eastAsia="楷体_GB2312"/>
          <w:b/>
          <w:sz w:val="32"/>
          <w:szCs w:val="32"/>
        </w:rPr>
        <w:t xml:space="preserve">第一节 居住落户 </w:t>
      </w:r>
    </w:p>
    <w:p w14:paraId="7387A4E6">
      <w:pPr>
        <w:spacing w:line="560" w:lineRule="exact"/>
        <w:ind w:firstLine="640" w:firstLineChars="200"/>
        <w:rPr>
          <w:rFonts w:ascii="仿宋_GB2312" w:eastAsia="仿宋_GB2312"/>
          <w:sz w:val="32"/>
          <w:szCs w:val="32"/>
        </w:rPr>
      </w:pPr>
      <w:r>
        <w:rPr>
          <w:rFonts w:hint="eastAsia" w:ascii="仿宋_GB2312" w:eastAsia="仿宋_GB2312"/>
          <w:sz w:val="32"/>
          <w:szCs w:val="32"/>
        </w:rPr>
        <w:t>第六条 在本市取得合法产权房屋（含租赁）人员，凭合法稳定住所证明材料可以申请落户。</w:t>
      </w:r>
    </w:p>
    <w:p w14:paraId="4C258238">
      <w:pPr>
        <w:spacing w:line="560" w:lineRule="exact"/>
        <w:ind w:firstLine="640" w:firstLineChars="200"/>
        <w:rPr>
          <w:rFonts w:ascii="仿宋_GB2312" w:eastAsia="仿宋_GB2312"/>
          <w:sz w:val="32"/>
          <w:szCs w:val="32"/>
        </w:rPr>
      </w:pPr>
      <w:r>
        <w:rPr>
          <w:rFonts w:hint="eastAsia" w:ascii="仿宋_GB2312" w:eastAsia="仿宋_GB2312"/>
          <w:sz w:val="32"/>
          <w:szCs w:val="32"/>
        </w:rPr>
        <w:t>合法产权房屋尚未办理权属证明的，应当在房屋所在地集体户落户。对于车库厂房仓库等不符合人员居住或者落户规定的场所，不予办理户口登记。</w:t>
      </w:r>
    </w:p>
    <w:p w14:paraId="754FB494">
      <w:pPr>
        <w:spacing w:line="560" w:lineRule="exact"/>
        <w:ind w:firstLine="640" w:firstLineChars="200"/>
        <w:rPr>
          <w:rFonts w:ascii="仿宋_GB2312" w:eastAsia="仿宋_GB2312"/>
          <w:sz w:val="32"/>
          <w:szCs w:val="32"/>
        </w:rPr>
      </w:pPr>
      <w:r>
        <w:rPr>
          <w:rFonts w:hint="eastAsia" w:ascii="仿宋_GB2312" w:eastAsia="仿宋_GB2312"/>
          <w:sz w:val="32"/>
          <w:szCs w:val="32"/>
        </w:rPr>
        <w:t>第七条 符合居住落户条件的，应当凭下列材料到落户地公安派出所申报：</w:t>
      </w:r>
    </w:p>
    <w:p w14:paraId="5158BD9A">
      <w:pPr>
        <w:spacing w:line="560" w:lineRule="exact"/>
        <w:ind w:firstLine="640" w:firstLineChars="200"/>
        <w:rPr>
          <w:rFonts w:ascii="仿宋_GB2312" w:eastAsia="仿宋_GB2312"/>
          <w:sz w:val="32"/>
          <w:szCs w:val="32"/>
        </w:rPr>
      </w:pPr>
      <w:r>
        <w:rPr>
          <w:rFonts w:hint="eastAsia" w:ascii="仿宋_GB2312" w:eastAsia="仿宋_GB2312"/>
          <w:sz w:val="32"/>
          <w:szCs w:val="32"/>
        </w:rPr>
        <w:t>（一）申请人户口簿原件;</w:t>
      </w:r>
    </w:p>
    <w:p w14:paraId="5D6752C8">
      <w:pPr>
        <w:spacing w:line="560" w:lineRule="exact"/>
        <w:ind w:firstLine="640" w:firstLineChars="200"/>
        <w:rPr>
          <w:rFonts w:ascii="仿宋_GB2312" w:eastAsia="仿宋_GB2312"/>
          <w:sz w:val="32"/>
          <w:szCs w:val="32"/>
        </w:rPr>
      </w:pPr>
      <w:r>
        <w:rPr>
          <w:rFonts w:hint="eastAsia" w:ascii="仿宋_GB2312" w:eastAsia="仿宋_GB2312"/>
          <w:sz w:val="32"/>
          <w:szCs w:val="32"/>
        </w:rPr>
        <w:t>（二）合法稳定住所证明（房屋产权合同、房屋网签合同、公租廉租房证明材料，农牧区宅基地使用权、土地承包权、林草权或者集体土地使用权等证明）材料原件。</w:t>
      </w:r>
    </w:p>
    <w:p w14:paraId="6594F48B">
      <w:pPr>
        <w:spacing w:line="560" w:lineRule="exact"/>
        <w:ind w:firstLine="640" w:firstLineChars="200"/>
        <w:rPr>
          <w:rFonts w:ascii="仿宋_GB2312" w:eastAsia="仿宋_GB2312"/>
          <w:color w:val="000000" w:themeColor="text1"/>
          <w:sz w:val="32"/>
          <w:szCs w:val="32"/>
        </w:rPr>
      </w:pPr>
      <w:r>
        <w:rPr>
          <w:rFonts w:hint="eastAsia" w:ascii="仿宋_GB2312" w:eastAsia="仿宋_GB2312"/>
          <w:sz w:val="32"/>
          <w:szCs w:val="32"/>
        </w:rPr>
        <w:t>（三）落户农村地区，需提供村委会盖章的同意落户书。</w:t>
      </w:r>
    </w:p>
    <w:p w14:paraId="0336ED2D">
      <w:pPr>
        <w:spacing w:line="560" w:lineRule="exact"/>
        <w:ind w:firstLine="640" w:firstLineChars="200"/>
        <w:rPr>
          <w:rFonts w:ascii="仿宋_GB2312" w:eastAsia="仿宋_GB2312"/>
          <w:sz w:val="32"/>
          <w:szCs w:val="32"/>
        </w:rPr>
      </w:pPr>
      <w:r>
        <w:rPr>
          <w:rFonts w:hint="eastAsia" w:ascii="仿宋_GB2312" w:hAnsi="楷体" w:eastAsia="仿宋_GB2312"/>
          <w:sz w:val="32"/>
          <w:szCs w:val="32"/>
        </w:rPr>
        <w:t>并按以下顺序登记落户地址：</w:t>
      </w:r>
    </w:p>
    <w:p w14:paraId="255AC6FD">
      <w:pPr>
        <w:spacing w:line="560" w:lineRule="exact"/>
        <w:ind w:firstLine="640" w:firstLineChars="200"/>
        <w:rPr>
          <w:rFonts w:ascii="仿宋_GB2312" w:eastAsia="仿宋_GB2312"/>
          <w:sz w:val="32"/>
          <w:szCs w:val="32"/>
        </w:rPr>
      </w:pPr>
      <w:r>
        <w:rPr>
          <w:rFonts w:hint="eastAsia" w:ascii="仿宋_GB2312" w:eastAsia="仿宋_GB2312"/>
          <w:sz w:val="32"/>
          <w:szCs w:val="32"/>
        </w:rPr>
        <w:t>（一）申请人在自有合法产权的住宅房屋地址登记落户；</w:t>
      </w:r>
    </w:p>
    <w:p w14:paraId="77E0A71B">
      <w:pPr>
        <w:spacing w:line="560" w:lineRule="exact"/>
        <w:ind w:firstLine="640" w:firstLineChars="200"/>
        <w:rPr>
          <w:rFonts w:ascii="仿宋_GB2312" w:eastAsia="仿宋_GB2312"/>
          <w:sz w:val="32"/>
          <w:szCs w:val="32"/>
        </w:rPr>
      </w:pPr>
      <w:r>
        <w:rPr>
          <w:rFonts w:hint="eastAsia" w:ascii="仿宋_GB2312" w:eastAsia="仿宋_GB2312"/>
          <w:sz w:val="32"/>
          <w:szCs w:val="32"/>
        </w:rPr>
        <w:t>（二）申请人无自有合法产权房屋的租赁落户，在房屋租赁期间，租赁房屋未登记户口，经产权人书面同意可以办理落户，产权人不同意落户在租赁房屋，可以在房屋所在地社区、农村公共集体户落户。</w:t>
      </w:r>
    </w:p>
    <w:p w14:paraId="766BC790">
      <w:pPr>
        <w:spacing w:line="560" w:lineRule="exact"/>
        <w:ind w:firstLine="640" w:firstLineChars="200"/>
        <w:rPr>
          <w:rFonts w:ascii="仿宋_GB2312" w:eastAsia="仿宋_GB2312"/>
          <w:sz w:val="32"/>
          <w:szCs w:val="32"/>
        </w:rPr>
      </w:pPr>
      <w:r>
        <w:rPr>
          <w:rFonts w:hint="eastAsia" w:ascii="仿宋_GB2312" w:eastAsia="仿宋_GB2312"/>
          <w:sz w:val="32"/>
          <w:szCs w:val="32"/>
        </w:rPr>
        <w:t xml:space="preserve">第八条 </w:t>
      </w:r>
      <w:r>
        <w:rPr>
          <w:rFonts w:hint="eastAsia" w:ascii="仿宋_GB2312" w:eastAsia="仿宋_GB2312"/>
          <w:color w:val="000000" w:themeColor="text1"/>
          <w:sz w:val="32"/>
          <w:szCs w:val="32"/>
        </w:rPr>
        <w:t>按份共有或者共同共有不动产权的，</w:t>
      </w:r>
      <w:r>
        <w:rPr>
          <w:rFonts w:hint="eastAsia" w:ascii="仿宋_GB2312" w:eastAsia="仿宋_GB2312"/>
          <w:sz w:val="32"/>
          <w:szCs w:val="32"/>
        </w:rPr>
        <w:t>可以允许其中的一位产权人或者合同网签备案人申报居住落户。</w:t>
      </w:r>
    </w:p>
    <w:p w14:paraId="1CBF4C27">
      <w:pPr>
        <w:spacing w:line="560" w:lineRule="exact"/>
        <w:ind w:firstLine="640" w:firstLineChars="200"/>
        <w:rPr>
          <w:rFonts w:ascii="仿宋_GB2312" w:eastAsia="仿宋_GB2312"/>
          <w:sz w:val="32"/>
          <w:szCs w:val="32"/>
        </w:rPr>
      </w:pPr>
      <w:r>
        <w:rPr>
          <w:rFonts w:hint="eastAsia" w:ascii="仿宋_GB2312" w:eastAsia="仿宋_GB2312"/>
          <w:sz w:val="32"/>
          <w:szCs w:val="32"/>
        </w:rPr>
        <w:t>落户申请人在办理户口申报时，应当提供所有共有权人的不动产权证、居民身份证以及签字捺印同意其迁入落户的声明。</w:t>
      </w:r>
    </w:p>
    <w:p w14:paraId="0D0227FE">
      <w:pPr>
        <w:spacing w:line="560" w:lineRule="exact"/>
        <w:ind w:firstLine="640" w:firstLineChars="200"/>
        <w:rPr>
          <w:rFonts w:ascii="仿宋_GB2312" w:eastAsia="仿宋_GB2312"/>
          <w:sz w:val="32"/>
          <w:szCs w:val="32"/>
        </w:rPr>
      </w:pPr>
      <w:r>
        <w:rPr>
          <w:rFonts w:hint="eastAsia" w:ascii="仿宋_GB2312" w:eastAsia="仿宋_GB2312"/>
          <w:sz w:val="32"/>
          <w:szCs w:val="32"/>
        </w:rPr>
        <w:t>第九条 在本市租赁房屋居住的人员，在房屋租赁期间可以申请本人及其近亲属在其租赁房屋所在地家庭户或社区、农村公共集体户落户。</w:t>
      </w:r>
    </w:p>
    <w:p w14:paraId="4D022B3E">
      <w:pPr>
        <w:spacing w:line="560" w:lineRule="exact"/>
        <w:ind w:firstLine="640" w:firstLineChars="200"/>
        <w:rPr>
          <w:rFonts w:ascii="仿宋_GB2312" w:eastAsia="仿宋_GB2312"/>
          <w:sz w:val="32"/>
          <w:szCs w:val="32"/>
        </w:rPr>
      </w:pPr>
      <w:r>
        <w:rPr>
          <w:rFonts w:hint="eastAsia" w:ascii="仿宋_GB2312" w:eastAsia="仿宋_GB2312"/>
          <w:sz w:val="32"/>
          <w:szCs w:val="32"/>
        </w:rPr>
        <w:t>第十条 在本市租赁房屋落户的人员，应当凭下列材料到落户地公安派出所申报：</w:t>
      </w:r>
    </w:p>
    <w:p w14:paraId="3A8EF529">
      <w:pPr>
        <w:spacing w:line="560" w:lineRule="exact"/>
        <w:ind w:firstLine="640" w:firstLineChars="200"/>
        <w:rPr>
          <w:rFonts w:ascii="仿宋_GB2312" w:eastAsia="仿宋_GB2312"/>
          <w:sz w:val="32"/>
          <w:szCs w:val="32"/>
        </w:rPr>
      </w:pPr>
      <w:r>
        <w:rPr>
          <w:rFonts w:hint="eastAsia" w:ascii="仿宋_GB2312" w:eastAsia="仿宋_GB2312"/>
          <w:sz w:val="32"/>
          <w:szCs w:val="32"/>
        </w:rPr>
        <w:t>（一）申请人户口簿原件；</w:t>
      </w:r>
    </w:p>
    <w:p w14:paraId="7EF6F49D">
      <w:pPr>
        <w:spacing w:line="560" w:lineRule="exact"/>
        <w:ind w:firstLine="640" w:firstLineChars="200"/>
        <w:rPr>
          <w:rFonts w:ascii="仿宋_GB2312" w:eastAsia="仿宋_GB2312"/>
          <w:sz w:val="32"/>
          <w:szCs w:val="32"/>
        </w:rPr>
      </w:pPr>
      <w:r>
        <w:rPr>
          <w:rFonts w:hint="eastAsia" w:ascii="仿宋_GB2312" w:eastAsia="仿宋_GB2312"/>
          <w:sz w:val="32"/>
          <w:szCs w:val="32"/>
        </w:rPr>
        <w:t>（二）房屋租赁合同；</w:t>
      </w:r>
    </w:p>
    <w:p w14:paraId="6F26616D">
      <w:pPr>
        <w:spacing w:line="560" w:lineRule="exact"/>
        <w:ind w:firstLine="640" w:firstLineChars="200"/>
        <w:rPr>
          <w:rFonts w:ascii="仿宋_GB2312" w:eastAsia="仿宋_GB2312"/>
          <w:sz w:val="32"/>
          <w:szCs w:val="32"/>
        </w:rPr>
      </w:pPr>
      <w:r>
        <w:rPr>
          <w:rFonts w:hint="eastAsia" w:ascii="仿宋_GB2312" w:eastAsia="仿宋_GB2312"/>
          <w:sz w:val="32"/>
          <w:szCs w:val="32"/>
        </w:rPr>
        <w:t>（三）申请落户在租赁房屋的，需提产权人书面同意落户说明书；如该房屋已落户，需提供产权人书面同意落户说明书和房主户口薄。</w:t>
      </w:r>
    </w:p>
    <w:p w14:paraId="0D8DADF0">
      <w:pPr>
        <w:spacing w:line="560" w:lineRule="exact"/>
        <w:ind w:firstLine="640" w:firstLineChars="200"/>
        <w:rPr>
          <w:rFonts w:ascii="仿宋_GB2312" w:eastAsia="仿宋_GB2312"/>
          <w:sz w:val="32"/>
          <w:szCs w:val="32"/>
        </w:rPr>
      </w:pPr>
      <w:r>
        <w:rPr>
          <w:rFonts w:hint="eastAsia" w:ascii="仿宋_GB2312" w:eastAsia="仿宋_GB2312"/>
          <w:sz w:val="32"/>
          <w:szCs w:val="32"/>
        </w:rPr>
        <w:t>（四）落户农村地区，需提供村委会盖章的同意落户书。</w:t>
      </w:r>
    </w:p>
    <w:p w14:paraId="6A2C27A9">
      <w:pPr>
        <w:spacing w:line="560" w:lineRule="exact"/>
        <w:ind w:firstLine="640" w:firstLineChars="200"/>
        <w:rPr>
          <w:rFonts w:ascii="仿宋_GB2312" w:eastAsia="仿宋_GB2312"/>
          <w:sz w:val="32"/>
          <w:szCs w:val="32"/>
        </w:rPr>
      </w:pPr>
      <w:r>
        <w:rPr>
          <w:rFonts w:hint="eastAsia" w:ascii="仿宋_GB2312" w:hAnsi="楷体" w:eastAsia="仿宋_GB2312"/>
          <w:sz w:val="32"/>
          <w:szCs w:val="32"/>
        </w:rPr>
        <w:t>并按以下顺序登记落户地址：</w:t>
      </w:r>
    </w:p>
    <w:p w14:paraId="29D054C3">
      <w:pPr>
        <w:spacing w:line="560" w:lineRule="exact"/>
        <w:ind w:firstLine="640" w:firstLineChars="200"/>
        <w:rPr>
          <w:rFonts w:ascii="仿宋_GB2312" w:eastAsia="仿宋_GB2312"/>
          <w:sz w:val="32"/>
          <w:szCs w:val="32"/>
        </w:rPr>
      </w:pPr>
      <w:r>
        <w:rPr>
          <w:rFonts w:hint="eastAsia" w:ascii="仿宋_GB2312" w:eastAsia="仿宋_GB2312"/>
          <w:sz w:val="32"/>
          <w:szCs w:val="32"/>
        </w:rPr>
        <w:t>（一）申请人在自有合法产权的住宅房屋地址登记落户；</w:t>
      </w:r>
    </w:p>
    <w:p w14:paraId="6B46F877">
      <w:pPr>
        <w:spacing w:line="560" w:lineRule="exact"/>
        <w:ind w:firstLine="640" w:firstLineChars="200"/>
        <w:rPr>
          <w:rFonts w:ascii="仿宋_GB2312" w:eastAsia="仿宋_GB2312"/>
          <w:sz w:val="32"/>
          <w:szCs w:val="32"/>
        </w:rPr>
      </w:pPr>
      <w:r>
        <w:rPr>
          <w:rFonts w:hint="eastAsia" w:ascii="仿宋_GB2312" w:eastAsia="仿宋_GB2312"/>
          <w:sz w:val="32"/>
          <w:szCs w:val="32"/>
        </w:rPr>
        <w:t>（二）申请人无自有合法产权房屋的租赁落户，在房屋租赁期间，经产权人书面同意可以办理落户，产权人不同意落户在租赁房屋，可以在房屋所在地社区、农村公共集体户落户。</w:t>
      </w:r>
    </w:p>
    <w:p w14:paraId="261EECAE">
      <w:pPr>
        <w:spacing w:line="560" w:lineRule="exact"/>
        <w:jc w:val="center"/>
        <w:rPr>
          <w:rFonts w:ascii="仿宋_GB2312" w:eastAsia="仿宋_GB2312"/>
          <w:sz w:val="32"/>
          <w:szCs w:val="32"/>
        </w:rPr>
      </w:pPr>
      <w:r>
        <w:rPr>
          <w:rFonts w:hint="eastAsia" w:ascii="楷体_GB2312" w:eastAsia="楷体_GB2312"/>
          <w:b/>
          <w:sz w:val="32"/>
          <w:szCs w:val="32"/>
        </w:rPr>
        <w:t>第二节 稳定就业落户</w:t>
      </w:r>
    </w:p>
    <w:p w14:paraId="01EF6B95">
      <w:pPr>
        <w:spacing w:line="560" w:lineRule="exact"/>
        <w:ind w:firstLine="800" w:firstLineChars="250"/>
        <w:rPr>
          <w:rFonts w:ascii="仿宋_GB2312" w:eastAsia="仿宋_GB2312"/>
          <w:sz w:val="32"/>
          <w:szCs w:val="32"/>
        </w:rPr>
      </w:pPr>
      <w:r>
        <w:rPr>
          <w:rFonts w:hint="eastAsia" w:ascii="仿宋_GB2312" w:eastAsia="仿宋_GB2312"/>
          <w:sz w:val="32"/>
          <w:szCs w:val="32"/>
        </w:rPr>
        <w:t>第十一条 在我市有合法稳定职业，在就业期间可以申请在我市，本人或其他近亲属家庭户、单位集体户、就业地社区、农村公共集体户落户。</w:t>
      </w:r>
    </w:p>
    <w:p w14:paraId="7D1C6D49">
      <w:pPr>
        <w:spacing w:line="560" w:lineRule="exact"/>
        <w:ind w:firstLine="800" w:firstLineChars="250"/>
        <w:rPr>
          <w:rFonts w:ascii="仿宋_GB2312" w:eastAsia="仿宋_GB2312"/>
          <w:sz w:val="32"/>
          <w:szCs w:val="32"/>
        </w:rPr>
      </w:pPr>
      <w:r>
        <w:rPr>
          <w:rFonts w:hint="eastAsia" w:ascii="仿宋_GB2312" w:eastAsia="仿宋_GB2312"/>
          <w:sz w:val="32"/>
          <w:szCs w:val="32"/>
        </w:rPr>
        <w:t>第十二条 符合稳定就业落户的人员。应当凭下列材料到落户地公安派出所申报：</w:t>
      </w:r>
    </w:p>
    <w:p w14:paraId="2FE5A577">
      <w:pPr>
        <w:spacing w:line="560" w:lineRule="exact"/>
        <w:ind w:firstLine="800" w:firstLineChars="250"/>
        <w:rPr>
          <w:rFonts w:ascii="仿宋_GB2312" w:eastAsia="仿宋_GB2312"/>
          <w:sz w:val="32"/>
          <w:szCs w:val="32"/>
        </w:rPr>
      </w:pPr>
      <w:r>
        <w:rPr>
          <w:rFonts w:hint="eastAsia" w:ascii="仿宋_GB2312" w:eastAsia="仿宋_GB2312"/>
          <w:sz w:val="32"/>
          <w:szCs w:val="32"/>
        </w:rPr>
        <w:t>（一）申请人户口簿原件；</w:t>
      </w:r>
    </w:p>
    <w:p w14:paraId="51DEA157">
      <w:pPr>
        <w:spacing w:line="560" w:lineRule="exact"/>
        <w:ind w:firstLine="800" w:firstLineChars="250"/>
        <w:rPr>
          <w:rFonts w:ascii="仿宋_GB2312" w:eastAsia="仿宋_GB2312"/>
          <w:sz w:val="32"/>
          <w:szCs w:val="32"/>
        </w:rPr>
      </w:pPr>
      <w:r>
        <w:rPr>
          <w:rFonts w:hint="eastAsia" w:ascii="仿宋_GB2312" w:eastAsia="仿宋_GB2312"/>
          <w:sz w:val="32"/>
          <w:szCs w:val="32"/>
        </w:rPr>
        <w:t>（二）就业凭证（申请人与用人单位签订的劳务合同等有关工作证明材料）；</w:t>
      </w:r>
    </w:p>
    <w:p w14:paraId="73976899">
      <w:pPr>
        <w:spacing w:line="560" w:lineRule="exact"/>
        <w:ind w:firstLine="800" w:firstLineChars="250"/>
        <w:rPr>
          <w:rFonts w:ascii="仿宋_GB2312" w:eastAsia="仿宋_GB2312"/>
          <w:sz w:val="32"/>
          <w:szCs w:val="32"/>
        </w:rPr>
      </w:pPr>
      <w:r>
        <w:rPr>
          <w:rFonts w:hint="eastAsia" w:ascii="仿宋_GB2312" w:eastAsia="仿宋_GB2312"/>
          <w:sz w:val="32"/>
          <w:szCs w:val="32"/>
        </w:rPr>
        <w:t xml:space="preserve">（三）拟落户地户口薄原件。 </w:t>
      </w:r>
    </w:p>
    <w:p w14:paraId="57C6F55D">
      <w:pPr>
        <w:spacing w:line="560" w:lineRule="exact"/>
        <w:ind w:firstLine="800" w:firstLineChars="250"/>
        <w:rPr>
          <w:rFonts w:ascii="仿宋_GB2312" w:eastAsia="仿宋_GB2312"/>
          <w:color w:val="000000" w:themeColor="text1"/>
          <w:sz w:val="32"/>
          <w:szCs w:val="32"/>
        </w:rPr>
      </w:pPr>
      <w:r>
        <w:rPr>
          <w:rFonts w:hint="eastAsia" w:ascii="仿宋_GB2312" w:eastAsia="仿宋_GB2312"/>
          <w:sz w:val="32"/>
          <w:szCs w:val="32"/>
        </w:rPr>
        <w:t>（四）落户农村地区，需提供村委会盖章的同意落户书。</w:t>
      </w:r>
    </w:p>
    <w:p w14:paraId="40F03DE9">
      <w:pPr>
        <w:spacing w:line="560" w:lineRule="exact"/>
        <w:ind w:firstLine="640" w:firstLineChars="200"/>
        <w:rPr>
          <w:rFonts w:ascii="仿宋_GB2312" w:eastAsia="仿宋_GB2312"/>
          <w:sz w:val="32"/>
          <w:szCs w:val="32"/>
        </w:rPr>
      </w:pPr>
      <w:r>
        <w:rPr>
          <w:rFonts w:hint="eastAsia" w:ascii="仿宋_GB2312" w:hAnsi="楷体" w:eastAsia="仿宋_GB2312"/>
          <w:sz w:val="32"/>
          <w:szCs w:val="32"/>
        </w:rPr>
        <w:t>并按以下顺序登记落户地址：</w:t>
      </w:r>
    </w:p>
    <w:p w14:paraId="6556A3EF">
      <w:pPr>
        <w:spacing w:line="560" w:lineRule="exact"/>
        <w:ind w:firstLine="800" w:firstLineChars="250"/>
        <w:rPr>
          <w:rFonts w:ascii="仿宋_GB2312" w:eastAsia="仿宋_GB2312"/>
          <w:sz w:val="32"/>
          <w:szCs w:val="32"/>
        </w:rPr>
      </w:pPr>
      <w:r>
        <w:rPr>
          <w:rFonts w:hint="eastAsia" w:ascii="仿宋_GB2312" w:eastAsia="仿宋_GB2312"/>
          <w:sz w:val="32"/>
          <w:szCs w:val="32"/>
        </w:rPr>
        <w:t>（一）申请人在自有合法产权的住宅房屋地址登记落户；</w:t>
      </w:r>
    </w:p>
    <w:p w14:paraId="52B88904">
      <w:pPr>
        <w:spacing w:line="560" w:lineRule="exact"/>
        <w:ind w:firstLine="800" w:firstLineChars="250"/>
        <w:rPr>
          <w:rFonts w:ascii="仿宋_GB2312" w:eastAsia="仿宋_GB2312"/>
          <w:sz w:val="32"/>
          <w:szCs w:val="32"/>
        </w:rPr>
      </w:pPr>
      <w:r>
        <w:rPr>
          <w:rFonts w:hint="eastAsia" w:ascii="仿宋_GB2312" w:eastAsia="仿宋_GB2312"/>
          <w:sz w:val="32"/>
          <w:szCs w:val="32"/>
        </w:rPr>
        <w:t>（二）申请人无自有合法产权房屋的，工作单位设有集体户的，在工作单位集体户落户；</w:t>
      </w:r>
    </w:p>
    <w:p w14:paraId="6E9F84FB">
      <w:pPr>
        <w:spacing w:line="560" w:lineRule="exact"/>
        <w:ind w:firstLine="800" w:firstLineChars="250"/>
        <w:rPr>
          <w:rFonts w:ascii="仿宋_GB2312" w:eastAsia="仿宋_GB2312"/>
          <w:sz w:val="32"/>
          <w:szCs w:val="32"/>
        </w:rPr>
      </w:pPr>
      <w:r>
        <w:rPr>
          <w:rFonts w:hint="eastAsia" w:ascii="仿宋_GB2312" w:eastAsia="仿宋_GB2312"/>
          <w:sz w:val="32"/>
          <w:szCs w:val="32"/>
        </w:rPr>
        <w:t>（三）申请人无自有合法产权房屋、且工作单位没有设立集体户的，在工作单位所在地社区、农村公共集体户落户。</w:t>
      </w:r>
    </w:p>
    <w:p w14:paraId="67A76626">
      <w:pPr>
        <w:spacing w:line="560" w:lineRule="exact"/>
        <w:ind w:firstLine="3213" w:firstLineChars="1000"/>
        <w:rPr>
          <w:rFonts w:ascii="楷体_GB2312" w:eastAsia="楷体_GB2312"/>
          <w:b/>
          <w:sz w:val="32"/>
          <w:szCs w:val="32"/>
        </w:rPr>
      </w:pPr>
      <w:r>
        <w:rPr>
          <w:rFonts w:hint="eastAsia" w:ascii="楷体_GB2312" w:eastAsia="楷体_GB2312"/>
          <w:b/>
          <w:sz w:val="32"/>
          <w:szCs w:val="32"/>
        </w:rPr>
        <w:t>第三节 投资创业落户</w:t>
      </w:r>
    </w:p>
    <w:p w14:paraId="3609AF22">
      <w:pPr>
        <w:spacing w:line="560" w:lineRule="exact"/>
        <w:ind w:firstLine="640" w:firstLineChars="200"/>
        <w:rPr>
          <w:rFonts w:ascii="仿宋_GB2312" w:eastAsia="仿宋_GB2312"/>
          <w:sz w:val="32"/>
          <w:szCs w:val="32"/>
        </w:rPr>
      </w:pPr>
      <w:r>
        <w:rPr>
          <w:rFonts w:hint="eastAsia" w:ascii="仿宋_GB2312" w:eastAsia="仿宋_GB2312"/>
          <w:sz w:val="32"/>
          <w:szCs w:val="32"/>
        </w:rPr>
        <w:t>第十三条 在我市依法登记的商事主体，其负责人或者所属员工，可以申请在单位集体户或者其经营场所所在地的社区、农村地区落户。</w:t>
      </w:r>
    </w:p>
    <w:p w14:paraId="4182F232">
      <w:pPr>
        <w:spacing w:line="560" w:lineRule="exact"/>
        <w:ind w:firstLine="640" w:firstLineChars="200"/>
        <w:rPr>
          <w:rFonts w:ascii="仿宋_GB2312" w:eastAsia="仿宋_GB2312"/>
          <w:sz w:val="32"/>
          <w:szCs w:val="32"/>
        </w:rPr>
      </w:pPr>
      <w:r>
        <w:rPr>
          <w:rFonts w:hint="eastAsia" w:ascii="仿宋_GB2312" w:eastAsia="仿宋_GB2312"/>
          <w:sz w:val="32"/>
          <w:szCs w:val="32"/>
        </w:rPr>
        <w:t>第十四条 符合投资创业落户条件的，应当凭下列材料到落户地公安派出所申报：</w:t>
      </w:r>
    </w:p>
    <w:p w14:paraId="6F669E55">
      <w:pPr>
        <w:spacing w:line="560" w:lineRule="exact"/>
        <w:ind w:firstLine="640" w:firstLineChars="200"/>
        <w:rPr>
          <w:rFonts w:ascii="仿宋_GB2312" w:eastAsia="仿宋_GB2312"/>
          <w:sz w:val="32"/>
          <w:szCs w:val="32"/>
        </w:rPr>
      </w:pPr>
      <w:r>
        <w:rPr>
          <w:rFonts w:hint="eastAsia" w:ascii="仿宋_GB2312" w:eastAsia="仿宋_GB2312"/>
          <w:sz w:val="32"/>
          <w:szCs w:val="32"/>
        </w:rPr>
        <w:t>（一）申请人户口簿原件；</w:t>
      </w:r>
    </w:p>
    <w:p w14:paraId="06CD6565">
      <w:pPr>
        <w:spacing w:line="560" w:lineRule="exact"/>
        <w:ind w:firstLine="640" w:firstLineChars="200"/>
        <w:rPr>
          <w:rFonts w:ascii="仿宋_GB2312" w:eastAsia="仿宋_GB2312"/>
          <w:sz w:val="32"/>
          <w:szCs w:val="32"/>
        </w:rPr>
      </w:pPr>
      <w:r>
        <w:rPr>
          <w:rFonts w:hint="eastAsia" w:ascii="仿宋_GB2312" w:eastAsia="仿宋_GB2312"/>
          <w:sz w:val="32"/>
          <w:szCs w:val="32"/>
        </w:rPr>
        <w:t>（二）工商营业执照;</w:t>
      </w:r>
    </w:p>
    <w:p w14:paraId="49EFCBD0">
      <w:pPr>
        <w:spacing w:line="560" w:lineRule="exact"/>
        <w:ind w:firstLine="640" w:firstLineChars="200"/>
        <w:rPr>
          <w:rFonts w:ascii="仿宋_GB2312" w:eastAsia="仿宋_GB2312"/>
          <w:sz w:val="32"/>
          <w:szCs w:val="32"/>
        </w:rPr>
      </w:pPr>
      <w:r>
        <w:rPr>
          <w:rFonts w:hint="eastAsia" w:ascii="仿宋_GB2312" w:eastAsia="仿宋_GB2312"/>
          <w:sz w:val="32"/>
          <w:szCs w:val="32"/>
        </w:rPr>
        <w:t>（三）就业凭证（所属员工落户需提供申请人与用人单位签订的劳务合同等有关工作证明材料）;</w:t>
      </w:r>
    </w:p>
    <w:p w14:paraId="13435EBA">
      <w:pPr>
        <w:spacing w:line="560" w:lineRule="exact"/>
        <w:ind w:firstLine="640" w:firstLineChars="200"/>
        <w:rPr>
          <w:rFonts w:ascii="仿宋_GB2312" w:eastAsia="仿宋_GB2312"/>
          <w:sz w:val="32"/>
          <w:szCs w:val="32"/>
        </w:rPr>
      </w:pPr>
      <w:r>
        <w:rPr>
          <w:rFonts w:hint="eastAsia" w:ascii="仿宋_GB2312" w:eastAsia="仿宋_GB2312"/>
          <w:sz w:val="32"/>
          <w:szCs w:val="32"/>
        </w:rPr>
        <w:t>（四）拟落户地户口薄原件。</w:t>
      </w:r>
    </w:p>
    <w:p w14:paraId="65D63481">
      <w:pPr>
        <w:spacing w:line="560" w:lineRule="exact"/>
        <w:ind w:firstLine="640" w:firstLineChars="200"/>
        <w:rPr>
          <w:rFonts w:ascii="仿宋_GB2312" w:eastAsia="仿宋_GB2312"/>
          <w:sz w:val="32"/>
          <w:szCs w:val="32"/>
        </w:rPr>
      </w:pPr>
      <w:r>
        <w:rPr>
          <w:rFonts w:hint="eastAsia" w:ascii="仿宋_GB2312" w:eastAsia="仿宋_GB2312"/>
          <w:sz w:val="32"/>
          <w:szCs w:val="32"/>
        </w:rPr>
        <w:t>（五）落户农村地区，需提供村委会盖章的同意落户书。</w:t>
      </w:r>
    </w:p>
    <w:p w14:paraId="46B08DA4">
      <w:pPr>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并按以下顺序登记落户地址：</w:t>
      </w:r>
    </w:p>
    <w:p w14:paraId="50E58D44">
      <w:pPr>
        <w:spacing w:line="560" w:lineRule="exact"/>
        <w:ind w:firstLine="627" w:firstLineChars="196"/>
        <w:rPr>
          <w:rFonts w:ascii="仿宋_GB2312" w:eastAsia="仿宋_GB2312"/>
          <w:color w:val="000000" w:themeColor="text1"/>
          <w:sz w:val="32"/>
          <w:szCs w:val="32"/>
        </w:rPr>
      </w:pPr>
      <w:r>
        <w:rPr>
          <w:rFonts w:hint="eastAsia" w:ascii="仿宋_GB2312" w:eastAsia="仿宋_GB2312"/>
          <w:color w:val="000000" w:themeColor="text1"/>
          <w:sz w:val="32"/>
          <w:szCs w:val="32"/>
        </w:rPr>
        <w:t>（一）申请人在自有合法产权的住宅房屋地址登记落户；</w:t>
      </w:r>
    </w:p>
    <w:p w14:paraId="27C288E2">
      <w:pPr>
        <w:spacing w:line="560" w:lineRule="exact"/>
        <w:ind w:firstLine="627" w:firstLineChars="196"/>
        <w:rPr>
          <w:rFonts w:ascii="仿宋_GB2312" w:eastAsia="仿宋_GB2312"/>
          <w:sz w:val="32"/>
          <w:szCs w:val="32"/>
        </w:rPr>
      </w:pPr>
      <w:r>
        <w:rPr>
          <w:rFonts w:hint="eastAsia" w:ascii="仿宋_GB2312" w:eastAsia="仿宋_GB2312"/>
          <w:color w:val="000000" w:themeColor="text1"/>
          <w:sz w:val="32"/>
          <w:szCs w:val="32"/>
        </w:rPr>
        <w:t>（二）申请人无自有合法产权房屋的，在其经营场所所在地的</w:t>
      </w:r>
      <w:r>
        <w:rPr>
          <w:rFonts w:hint="eastAsia" w:ascii="仿宋_GB2312" w:eastAsia="仿宋_GB2312"/>
          <w:sz w:val="32"/>
          <w:szCs w:val="32"/>
        </w:rPr>
        <w:t>社区、农村公共集体户落户。</w:t>
      </w:r>
    </w:p>
    <w:p w14:paraId="3F247C36">
      <w:pPr>
        <w:spacing w:line="560" w:lineRule="exact"/>
        <w:ind w:firstLine="2570" w:firstLineChars="800"/>
        <w:rPr>
          <w:rFonts w:ascii="楷体_GB2312" w:eastAsia="楷体_GB2312"/>
          <w:b/>
          <w:sz w:val="32"/>
          <w:szCs w:val="32"/>
        </w:rPr>
      </w:pPr>
      <w:r>
        <w:rPr>
          <w:rFonts w:hint="eastAsia" w:ascii="楷体_GB2312" w:eastAsia="楷体_GB2312"/>
          <w:b/>
          <w:sz w:val="32"/>
          <w:szCs w:val="32"/>
        </w:rPr>
        <w:t>第四节 持居住证落户</w:t>
      </w:r>
    </w:p>
    <w:p w14:paraId="5A4E2D0D">
      <w:pPr>
        <w:spacing w:line="560" w:lineRule="exact"/>
        <w:ind w:firstLine="640" w:firstLineChars="200"/>
        <w:rPr>
          <w:rFonts w:ascii="仿宋_GB2312" w:eastAsia="仿宋_GB2312"/>
          <w:sz w:val="32"/>
          <w:szCs w:val="32"/>
        </w:rPr>
      </w:pPr>
      <w:r>
        <w:rPr>
          <w:rFonts w:hint="eastAsia" w:ascii="仿宋_GB2312" w:eastAsia="仿宋_GB2312"/>
          <w:sz w:val="32"/>
          <w:szCs w:val="32"/>
        </w:rPr>
        <w:t>第十五条 在我市范围内居住半年以上公民，申请以连续居住半年以上落户的人员，应当凭下列材料到落户地公安派出所申报：</w:t>
      </w:r>
    </w:p>
    <w:p w14:paraId="65610F46">
      <w:pPr>
        <w:spacing w:line="560" w:lineRule="exact"/>
        <w:ind w:firstLine="640" w:firstLineChars="200"/>
        <w:rPr>
          <w:rFonts w:ascii="仿宋_GB2312" w:eastAsia="仿宋_GB2312"/>
          <w:sz w:val="32"/>
          <w:szCs w:val="32"/>
        </w:rPr>
      </w:pPr>
      <w:r>
        <w:rPr>
          <w:rFonts w:hint="eastAsia" w:ascii="仿宋_GB2312" w:eastAsia="仿宋_GB2312"/>
          <w:sz w:val="32"/>
          <w:szCs w:val="32"/>
        </w:rPr>
        <w:t>（一）申请人户口簿原件；</w:t>
      </w:r>
    </w:p>
    <w:p w14:paraId="6B11A4F9">
      <w:pPr>
        <w:spacing w:line="560" w:lineRule="exact"/>
        <w:ind w:firstLine="640" w:firstLineChars="200"/>
        <w:rPr>
          <w:rFonts w:ascii="仿宋_GB2312" w:eastAsia="仿宋_GB2312"/>
          <w:sz w:val="32"/>
          <w:szCs w:val="32"/>
        </w:rPr>
      </w:pPr>
      <w:r>
        <w:rPr>
          <w:rFonts w:hint="eastAsia" w:ascii="仿宋_GB2312" w:eastAsia="仿宋_GB2312"/>
          <w:sz w:val="32"/>
          <w:szCs w:val="32"/>
        </w:rPr>
        <w:t>（二）申请人居住证；</w:t>
      </w:r>
    </w:p>
    <w:p w14:paraId="4559171A">
      <w:pPr>
        <w:spacing w:line="560" w:lineRule="exact"/>
        <w:ind w:firstLine="640" w:firstLineChars="200"/>
        <w:rPr>
          <w:rFonts w:ascii="仿宋_GB2312" w:eastAsia="仿宋_GB2312"/>
          <w:sz w:val="32"/>
          <w:szCs w:val="32"/>
        </w:rPr>
      </w:pPr>
      <w:r>
        <w:rPr>
          <w:rFonts w:hint="eastAsia" w:ascii="仿宋_GB2312" w:eastAsia="仿宋_GB2312"/>
          <w:sz w:val="32"/>
          <w:szCs w:val="32"/>
        </w:rPr>
        <w:t>（三）拟落户地户口薄原件。</w:t>
      </w:r>
    </w:p>
    <w:p w14:paraId="773C50D9">
      <w:pPr>
        <w:spacing w:line="560" w:lineRule="exact"/>
        <w:ind w:firstLine="640" w:firstLineChars="200"/>
        <w:rPr>
          <w:rFonts w:ascii="仿宋_GB2312" w:eastAsia="仿宋_GB2312"/>
          <w:sz w:val="32"/>
          <w:szCs w:val="32"/>
        </w:rPr>
      </w:pPr>
      <w:r>
        <w:rPr>
          <w:rFonts w:hint="eastAsia" w:ascii="仿宋_GB2312" w:eastAsia="仿宋_GB2312"/>
          <w:sz w:val="32"/>
          <w:szCs w:val="32"/>
        </w:rPr>
        <w:t>（四）落户农村地区，需提供村委会盖章的同意落户书。</w:t>
      </w:r>
    </w:p>
    <w:p w14:paraId="3CC88E5E">
      <w:pPr>
        <w:spacing w:line="560" w:lineRule="exact"/>
        <w:ind w:firstLine="640" w:firstLineChars="200"/>
        <w:rPr>
          <w:rFonts w:ascii="仿宋_GB2312" w:eastAsia="仿宋_GB2312"/>
          <w:sz w:val="32"/>
          <w:szCs w:val="32"/>
        </w:rPr>
      </w:pPr>
      <w:r>
        <w:rPr>
          <w:rFonts w:hint="eastAsia" w:ascii="仿宋_GB2312" w:eastAsia="仿宋_GB2312"/>
          <w:color w:val="000000" w:themeColor="text1"/>
          <w:sz w:val="32"/>
          <w:szCs w:val="32"/>
        </w:rPr>
        <w:t>并按以下顺序登记落户地址：</w:t>
      </w:r>
    </w:p>
    <w:p w14:paraId="4ECAE80B">
      <w:pPr>
        <w:spacing w:line="560" w:lineRule="exact"/>
        <w:ind w:firstLine="627" w:firstLineChars="196"/>
        <w:rPr>
          <w:rFonts w:ascii="仿宋_GB2312" w:eastAsia="仿宋_GB2312"/>
          <w:color w:val="000000" w:themeColor="text1"/>
          <w:sz w:val="32"/>
          <w:szCs w:val="32"/>
        </w:rPr>
      </w:pPr>
      <w:r>
        <w:rPr>
          <w:rFonts w:hint="eastAsia" w:ascii="楷体_GB2312" w:eastAsia="楷体_GB2312"/>
          <w:color w:val="000000" w:themeColor="text1"/>
          <w:sz w:val="32"/>
          <w:szCs w:val="32"/>
        </w:rPr>
        <w:t>（一）</w:t>
      </w:r>
      <w:r>
        <w:rPr>
          <w:rFonts w:hint="eastAsia" w:ascii="仿宋_GB2312" w:eastAsia="仿宋_GB2312"/>
          <w:color w:val="000000" w:themeColor="text1"/>
          <w:sz w:val="32"/>
          <w:szCs w:val="32"/>
        </w:rPr>
        <w:t>申请人在自有合法产权的住宅房屋地址登记落户</w:t>
      </w:r>
      <w:r>
        <w:rPr>
          <w:rFonts w:hint="eastAsia" w:ascii="仿宋_GB2312" w:eastAsia="仿宋_GB2312"/>
          <w:sz w:val="32"/>
          <w:szCs w:val="32"/>
        </w:rPr>
        <w:t>；</w:t>
      </w:r>
    </w:p>
    <w:p w14:paraId="369E489E">
      <w:pPr>
        <w:spacing w:line="560" w:lineRule="exact"/>
        <w:ind w:firstLine="640" w:firstLineChars="200"/>
        <w:rPr>
          <w:rFonts w:ascii="仿宋_GB2312" w:eastAsia="仿宋_GB2312"/>
          <w:sz w:val="32"/>
          <w:szCs w:val="32"/>
        </w:rPr>
      </w:pPr>
      <w:r>
        <w:rPr>
          <w:rFonts w:hint="eastAsia" w:ascii="仿宋_GB2312" w:eastAsia="仿宋_GB2312"/>
          <w:color w:val="000000" w:themeColor="text1"/>
          <w:sz w:val="32"/>
          <w:szCs w:val="32"/>
        </w:rPr>
        <w:t>（二）</w:t>
      </w:r>
      <w:r>
        <w:rPr>
          <w:rFonts w:hint="eastAsia" w:ascii="仿宋_GB2312" w:eastAsia="仿宋_GB2312"/>
          <w:sz w:val="32"/>
          <w:szCs w:val="32"/>
        </w:rPr>
        <w:t>申请人无自有合法产权房屋的，在其居住地的社区、农村公共集体户落户。</w:t>
      </w:r>
    </w:p>
    <w:p w14:paraId="1FBD72E6">
      <w:pPr>
        <w:spacing w:line="560" w:lineRule="exact"/>
        <w:jc w:val="center"/>
        <w:rPr>
          <w:rFonts w:ascii="楷体_GB2312" w:eastAsia="楷体_GB2312"/>
          <w:b/>
          <w:sz w:val="32"/>
          <w:szCs w:val="32"/>
        </w:rPr>
      </w:pPr>
      <w:r>
        <w:rPr>
          <w:rFonts w:hint="eastAsia" w:ascii="楷体_GB2312" w:eastAsia="楷体_GB2312"/>
          <w:b/>
          <w:sz w:val="32"/>
          <w:szCs w:val="32"/>
        </w:rPr>
        <w:t>第五节 人才落户</w:t>
      </w:r>
    </w:p>
    <w:p w14:paraId="61DB33F5">
      <w:pPr>
        <w:spacing w:line="560" w:lineRule="exact"/>
        <w:ind w:firstLine="640" w:firstLineChars="200"/>
        <w:rPr>
          <w:rFonts w:ascii="仿宋_GB2312" w:eastAsia="仿宋_GB2312"/>
          <w:sz w:val="32"/>
          <w:szCs w:val="32"/>
        </w:rPr>
      </w:pPr>
      <w:r>
        <w:rPr>
          <w:rFonts w:hint="eastAsia" w:ascii="仿宋_GB2312" w:eastAsia="仿宋_GB2312"/>
          <w:sz w:val="32"/>
          <w:szCs w:val="32"/>
        </w:rPr>
        <w:t>第十六条 在我市范围内申请人才落户的人员，取得国家认可的大中专及以上学历、技术等级证书或者职业资格证书以及企事业单位需要的技术工人、留学归国人员等条件，</w:t>
      </w:r>
      <w:r>
        <w:rPr>
          <w:rFonts w:hint="eastAsia" w:ascii="仿宋_GB2312" w:hAnsi="仿宋_GB2312" w:eastAsia="仿宋_GB2312" w:cs="仿宋_GB2312"/>
          <w:sz w:val="32"/>
          <w:szCs w:val="32"/>
        </w:rPr>
        <w:t>科技人才</w:t>
      </w:r>
      <w:r>
        <w:rPr>
          <w:rFonts w:hint="eastAsia" w:ascii="仿宋_GB2312" w:eastAsia="仿宋_GB2312"/>
          <w:sz w:val="32"/>
          <w:szCs w:val="32"/>
        </w:rPr>
        <w:t>入乡返乡就业创业落户，应当凭下列材料到落户地公安派出所申报：</w:t>
      </w:r>
    </w:p>
    <w:p w14:paraId="7E7CD8EA">
      <w:pPr>
        <w:spacing w:line="560" w:lineRule="exact"/>
        <w:ind w:firstLine="640" w:firstLineChars="200"/>
        <w:rPr>
          <w:rFonts w:ascii="仿宋_GB2312" w:eastAsia="仿宋_GB2312"/>
          <w:sz w:val="32"/>
          <w:szCs w:val="32"/>
        </w:rPr>
      </w:pPr>
      <w:r>
        <w:rPr>
          <w:rFonts w:hint="eastAsia" w:ascii="仿宋_GB2312" w:eastAsia="仿宋_GB2312"/>
          <w:sz w:val="32"/>
          <w:szCs w:val="32"/>
        </w:rPr>
        <w:t>（一）申请人户口簿原件；</w:t>
      </w:r>
    </w:p>
    <w:p w14:paraId="1FD6F5B5">
      <w:pPr>
        <w:spacing w:line="560" w:lineRule="exact"/>
        <w:ind w:firstLine="640" w:firstLineChars="200"/>
        <w:rPr>
          <w:rFonts w:ascii="仿宋_GB2312" w:eastAsia="仿宋_GB2312"/>
          <w:sz w:val="32"/>
          <w:szCs w:val="32"/>
        </w:rPr>
      </w:pPr>
      <w:r>
        <w:rPr>
          <w:rFonts w:hint="eastAsia" w:ascii="仿宋_GB2312" w:eastAsia="仿宋_GB2312"/>
          <w:sz w:val="32"/>
          <w:szCs w:val="32"/>
        </w:rPr>
        <w:t>（二）大中专及以上学历，毕业证或者职业资格证书或者技术等级证书；</w:t>
      </w:r>
    </w:p>
    <w:p w14:paraId="181F6C02">
      <w:pPr>
        <w:spacing w:line="560" w:lineRule="exact"/>
        <w:ind w:firstLine="640" w:firstLineChars="200"/>
        <w:rPr>
          <w:rFonts w:ascii="仿宋_GB2312" w:eastAsia="仿宋_GB2312"/>
          <w:sz w:val="32"/>
          <w:szCs w:val="32"/>
        </w:rPr>
      </w:pPr>
      <w:r>
        <w:rPr>
          <w:rFonts w:hint="eastAsia" w:ascii="仿宋_GB2312" w:eastAsia="仿宋_GB2312"/>
          <w:sz w:val="32"/>
          <w:szCs w:val="32"/>
        </w:rPr>
        <w:t>（三）拟落户地户口薄。</w:t>
      </w:r>
    </w:p>
    <w:p w14:paraId="0F697F48">
      <w:pPr>
        <w:spacing w:line="560" w:lineRule="exact"/>
        <w:ind w:firstLine="640" w:firstLineChars="200"/>
        <w:rPr>
          <w:rFonts w:ascii="仿宋_GB2312" w:eastAsia="仿宋_GB2312"/>
          <w:sz w:val="32"/>
          <w:szCs w:val="32"/>
        </w:rPr>
      </w:pPr>
      <w:r>
        <w:rPr>
          <w:rFonts w:hint="eastAsia" w:ascii="仿宋_GB2312" w:eastAsia="仿宋_GB2312"/>
          <w:sz w:val="32"/>
          <w:szCs w:val="32"/>
        </w:rPr>
        <w:t>（四）</w:t>
      </w:r>
      <w:r>
        <w:rPr>
          <w:rFonts w:hint="eastAsia" w:ascii="仿宋_GB2312" w:hAnsi="仿宋_GB2312" w:eastAsia="仿宋_GB2312" w:cs="仿宋_GB2312"/>
          <w:sz w:val="32"/>
          <w:szCs w:val="32"/>
        </w:rPr>
        <w:t>科技人才</w:t>
      </w:r>
      <w:r>
        <w:rPr>
          <w:rFonts w:hint="eastAsia" w:ascii="仿宋_GB2312" w:eastAsia="仿宋_GB2312"/>
          <w:sz w:val="32"/>
          <w:szCs w:val="32"/>
        </w:rPr>
        <w:t>入乡返乡就业创业落户，提供：人社部门出具的乡村人才认定书、村委会盖章的同意落户书。</w:t>
      </w:r>
    </w:p>
    <w:p w14:paraId="77F1A3CF">
      <w:pPr>
        <w:spacing w:line="560" w:lineRule="exact"/>
        <w:ind w:firstLine="640" w:firstLineChars="200"/>
        <w:rPr>
          <w:rFonts w:ascii="仿宋_GB2312" w:eastAsia="仿宋_GB2312"/>
          <w:sz w:val="32"/>
          <w:szCs w:val="32"/>
        </w:rPr>
      </w:pPr>
      <w:r>
        <w:rPr>
          <w:rFonts w:hint="eastAsia" w:ascii="仿宋_GB2312" w:eastAsia="仿宋_GB2312"/>
          <w:color w:val="000000" w:themeColor="text1"/>
          <w:sz w:val="32"/>
          <w:szCs w:val="32"/>
        </w:rPr>
        <w:t>并按以下顺序登记落户地址：</w:t>
      </w:r>
    </w:p>
    <w:p w14:paraId="6D727F80">
      <w:pPr>
        <w:spacing w:line="560" w:lineRule="exact"/>
        <w:ind w:firstLine="640" w:firstLineChars="200"/>
        <w:rPr>
          <w:rFonts w:ascii="仿宋_GB2312" w:eastAsia="仿宋_GB2312"/>
          <w:sz w:val="32"/>
          <w:szCs w:val="32"/>
        </w:rPr>
      </w:pPr>
      <w:r>
        <w:rPr>
          <w:rFonts w:hint="eastAsia" w:ascii="仿宋_GB2312" w:eastAsia="仿宋_GB2312"/>
          <w:sz w:val="32"/>
          <w:szCs w:val="32"/>
        </w:rPr>
        <w:t>（一）申请人在自有合法产权的住宅房屋地址登记落户；</w:t>
      </w:r>
    </w:p>
    <w:p w14:paraId="3DECF439">
      <w:pPr>
        <w:spacing w:line="560" w:lineRule="exact"/>
        <w:ind w:firstLine="640" w:firstLineChars="200"/>
        <w:rPr>
          <w:rFonts w:ascii="仿宋_GB2312" w:eastAsia="仿宋_GB2312"/>
          <w:sz w:val="32"/>
          <w:szCs w:val="32"/>
        </w:rPr>
      </w:pPr>
      <w:r>
        <w:rPr>
          <w:rFonts w:hint="eastAsia" w:ascii="仿宋_GB2312" w:eastAsia="仿宋_GB2312"/>
          <w:sz w:val="32"/>
          <w:szCs w:val="32"/>
        </w:rPr>
        <w:t>（二）申请人无自有合法产权房屋的，在我市旗（区）专门设立的人才集体户落户。</w:t>
      </w:r>
    </w:p>
    <w:p w14:paraId="5DB30349">
      <w:pPr>
        <w:spacing w:line="560" w:lineRule="exact"/>
        <w:ind w:firstLine="640" w:firstLineChars="200"/>
        <w:rPr>
          <w:rFonts w:ascii="仿宋_GB2312" w:eastAsia="仿宋_GB2312"/>
          <w:sz w:val="32"/>
          <w:szCs w:val="32"/>
        </w:rPr>
      </w:pPr>
      <w:r>
        <w:rPr>
          <w:rFonts w:hint="eastAsia" w:ascii="仿宋_GB2312" w:eastAsia="仿宋_GB2312"/>
          <w:sz w:val="32"/>
          <w:szCs w:val="32"/>
        </w:rPr>
        <w:t>（三）</w:t>
      </w:r>
      <w:r>
        <w:rPr>
          <w:rFonts w:hint="eastAsia" w:ascii="仿宋_GB2312" w:hAnsi="仿宋_GB2312" w:eastAsia="仿宋_GB2312" w:cs="仿宋_GB2312"/>
          <w:sz w:val="32"/>
          <w:szCs w:val="32"/>
        </w:rPr>
        <w:t>科技人才</w:t>
      </w:r>
      <w:r>
        <w:rPr>
          <w:rFonts w:hint="eastAsia" w:ascii="仿宋_GB2312" w:eastAsia="仿宋_GB2312"/>
          <w:sz w:val="32"/>
          <w:szCs w:val="32"/>
        </w:rPr>
        <w:t>入乡返乡就业创业落户，无自有合法产权房屋的，可在农村公共集体户落户。</w:t>
      </w:r>
    </w:p>
    <w:p w14:paraId="00C130E9">
      <w:pPr>
        <w:spacing w:line="560" w:lineRule="exact"/>
        <w:jc w:val="center"/>
        <w:rPr>
          <w:rFonts w:ascii="楷体_GB2312" w:eastAsia="楷体_GB2312"/>
          <w:b/>
          <w:sz w:val="32"/>
          <w:szCs w:val="32"/>
        </w:rPr>
      </w:pPr>
      <w:r>
        <w:rPr>
          <w:rFonts w:hint="eastAsia" w:ascii="楷体_GB2312" w:eastAsia="楷体_GB2312"/>
          <w:b/>
          <w:sz w:val="32"/>
          <w:szCs w:val="32"/>
        </w:rPr>
        <w:t>第六节 院校学生落户</w:t>
      </w:r>
    </w:p>
    <w:p w14:paraId="50C53D31">
      <w:pPr>
        <w:spacing w:line="560" w:lineRule="exact"/>
        <w:ind w:firstLine="640" w:firstLineChars="200"/>
        <w:rPr>
          <w:rFonts w:ascii="仿宋_GB2312" w:eastAsia="仿宋_GB2312"/>
          <w:sz w:val="32"/>
          <w:szCs w:val="32"/>
        </w:rPr>
      </w:pPr>
      <w:r>
        <w:rPr>
          <w:rFonts w:hint="eastAsia" w:ascii="仿宋_GB2312" w:eastAsia="仿宋_GB2312"/>
          <w:sz w:val="32"/>
          <w:szCs w:val="32"/>
        </w:rPr>
        <w:t>第十七条 我市市属普通高等院校和中等、高等职业学校在校学生，持有录取通知书或学生证，可在就读学校学生集体户落户；毕业后可在我市各旗（区）人才集体户落户。应当凭下列材料到落户地公安派出所申报：</w:t>
      </w:r>
    </w:p>
    <w:p w14:paraId="3920C47A">
      <w:pPr>
        <w:spacing w:line="560" w:lineRule="exact"/>
        <w:ind w:firstLine="480" w:firstLineChars="150"/>
        <w:rPr>
          <w:rFonts w:ascii="仿宋_GB2312" w:eastAsia="仿宋_GB2312"/>
          <w:sz w:val="32"/>
          <w:szCs w:val="32"/>
        </w:rPr>
      </w:pPr>
      <w:r>
        <w:rPr>
          <w:rFonts w:hint="eastAsia" w:ascii="仿宋_GB2312" w:eastAsia="仿宋_GB2312"/>
          <w:sz w:val="32"/>
          <w:szCs w:val="32"/>
        </w:rPr>
        <w:t>（一）录取通知书或学生证；</w:t>
      </w:r>
    </w:p>
    <w:p w14:paraId="163566C2">
      <w:pPr>
        <w:spacing w:line="560" w:lineRule="exact"/>
        <w:ind w:firstLine="480" w:firstLineChars="150"/>
        <w:rPr>
          <w:rFonts w:ascii="仿宋_GB2312" w:eastAsia="仿宋_GB2312"/>
          <w:sz w:val="32"/>
          <w:szCs w:val="32"/>
        </w:rPr>
      </w:pPr>
      <w:r>
        <w:rPr>
          <w:rFonts w:hint="eastAsia" w:ascii="仿宋_GB2312" w:eastAsia="仿宋_GB2312"/>
          <w:sz w:val="32"/>
          <w:szCs w:val="32"/>
        </w:rPr>
        <w:t>（二）申请人户口迁移证或集体户口登记卡或家庭户户口薄原件。</w:t>
      </w:r>
    </w:p>
    <w:p w14:paraId="7F6D7F7B">
      <w:pPr>
        <w:spacing w:line="560" w:lineRule="exact"/>
        <w:ind w:firstLine="480" w:firstLineChars="150"/>
        <w:rPr>
          <w:rFonts w:ascii="仿宋_GB2312" w:eastAsia="仿宋_GB2312"/>
          <w:sz w:val="32"/>
          <w:szCs w:val="32"/>
        </w:rPr>
      </w:pPr>
      <w:r>
        <w:rPr>
          <w:rFonts w:hint="eastAsia" w:ascii="仿宋_GB2312" w:eastAsia="仿宋_GB2312"/>
          <w:sz w:val="32"/>
          <w:szCs w:val="32"/>
        </w:rPr>
        <w:t>（三）毕业后持毕业证或者职业资格证书或者技术等级证书；</w:t>
      </w:r>
    </w:p>
    <w:p w14:paraId="28393F29">
      <w:pPr>
        <w:spacing w:line="560" w:lineRule="exact"/>
        <w:ind w:firstLine="2891" w:firstLineChars="900"/>
        <w:rPr>
          <w:rFonts w:ascii="楷体_GB2312" w:eastAsia="楷体_GB2312"/>
          <w:b/>
          <w:sz w:val="32"/>
          <w:szCs w:val="32"/>
        </w:rPr>
      </w:pPr>
      <w:r>
        <w:rPr>
          <w:rFonts w:hint="eastAsia" w:ascii="楷体_GB2312" w:eastAsia="楷体_GB2312"/>
          <w:b/>
          <w:sz w:val="32"/>
          <w:szCs w:val="32"/>
        </w:rPr>
        <w:t>第七节 亲属投靠落户</w:t>
      </w:r>
    </w:p>
    <w:p w14:paraId="2CB074F0">
      <w:pPr>
        <w:spacing w:line="560" w:lineRule="exact"/>
        <w:ind w:firstLine="640" w:firstLineChars="200"/>
        <w:rPr>
          <w:rFonts w:ascii="仿宋_GB2312" w:eastAsia="仿宋_GB2312"/>
          <w:sz w:val="32"/>
          <w:szCs w:val="32"/>
        </w:rPr>
      </w:pPr>
      <w:r>
        <w:rPr>
          <w:rFonts w:hint="eastAsia" w:ascii="仿宋_GB2312" w:eastAsia="仿宋_GB2312"/>
          <w:sz w:val="32"/>
          <w:szCs w:val="32"/>
        </w:rPr>
        <w:t>第十八条 在我市居住的被投靠人的配偶、子女、孙子女、外孙子女和夫妻双方父母申请投靠落户的，应当凭下列材料到落户地公安派出所申报，由公安派出所负责审批。</w:t>
      </w:r>
    </w:p>
    <w:p w14:paraId="195870EA">
      <w:pPr>
        <w:spacing w:line="560" w:lineRule="exact"/>
        <w:ind w:firstLine="640" w:firstLineChars="200"/>
        <w:rPr>
          <w:rFonts w:ascii="仿宋_GB2312" w:eastAsia="仿宋_GB2312"/>
          <w:sz w:val="32"/>
          <w:szCs w:val="32"/>
        </w:rPr>
      </w:pPr>
      <w:r>
        <w:rPr>
          <w:rFonts w:hint="eastAsia" w:ascii="仿宋_GB2312" w:eastAsia="仿宋_GB2312"/>
          <w:sz w:val="32"/>
          <w:szCs w:val="32"/>
        </w:rPr>
        <w:t>（一）申请人及投靠人户口簿原件；</w:t>
      </w:r>
    </w:p>
    <w:p w14:paraId="6D2ED881">
      <w:pPr>
        <w:spacing w:line="560" w:lineRule="exact"/>
        <w:ind w:firstLine="640" w:firstLineChars="200"/>
        <w:rPr>
          <w:rFonts w:ascii="仿宋_GB2312" w:eastAsia="仿宋_GB2312"/>
          <w:sz w:val="32"/>
          <w:szCs w:val="32"/>
        </w:rPr>
      </w:pPr>
      <w:r>
        <w:rPr>
          <w:rFonts w:hint="eastAsia" w:ascii="仿宋_GB2312" w:eastAsia="仿宋_GB2312"/>
          <w:sz w:val="32"/>
          <w:szCs w:val="32"/>
        </w:rPr>
        <w:t>（二）亲属关系证明有关材料，夫妻投靠提供结婚证原件。</w:t>
      </w:r>
    </w:p>
    <w:p w14:paraId="52B23642">
      <w:pPr>
        <w:spacing w:line="560" w:lineRule="exact"/>
        <w:ind w:firstLine="640" w:firstLineChars="200"/>
        <w:rPr>
          <w:rFonts w:ascii="仿宋_GB2312" w:eastAsia="仿宋_GB2312"/>
          <w:sz w:val="32"/>
          <w:szCs w:val="32"/>
        </w:rPr>
      </w:pPr>
      <w:r>
        <w:rPr>
          <w:rFonts w:hint="eastAsia" w:ascii="仿宋_GB2312" w:eastAsia="仿宋_GB2312"/>
          <w:sz w:val="32"/>
          <w:szCs w:val="32"/>
        </w:rPr>
        <w:t>（三）落户农村地区，需提供居住证和村委会盖章的同意落户书。</w:t>
      </w:r>
    </w:p>
    <w:p w14:paraId="07D92D21">
      <w:pPr>
        <w:spacing w:line="560" w:lineRule="exact"/>
        <w:ind w:firstLine="3052" w:firstLineChars="950"/>
        <w:rPr>
          <w:rFonts w:ascii="楷体_GB2312" w:eastAsia="楷体_GB2312"/>
          <w:b/>
          <w:sz w:val="32"/>
          <w:szCs w:val="32"/>
        </w:rPr>
      </w:pPr>
      <w:r>
        <w:rPr>
          <w:rFonts w:hint="eastAsia" w:ascii="楷体_GB2312" w:eastAsia="楷体_GB2312"/>
          <w:b/>
          <w:sz w:val="32"/>
          <w:szCs w:val="32"/>
        </w:rPr>
        <w:t>第八节 返乡落户</w:t>
      </w:r>
    </w:p>
    <w:p w14:paraId="702298EF">
      <w:pPr>
        <w:spacing w:line="560" w:lineRule="exact"/>
        <w:ind w:firstLine="640" w:firstLineChars="200"/>
        <w:rPr>
          <w:rFonts w:ascii="黑体" w:hAnsi="黑体" w:eastAsia="仿宋_GB2312"/>
          <w:sz w:val="32"/>
          <w:szCs w:val="32"/>
        </w:rPr>
      </w:pPr>
      <w:r>
        <w:rPr>
          <w:rFonts w:hint="eastAsia" w:ascii="仿宋_GB2312" w:eastAsia="仿宋_GB2312"/>
          <w:sz w:val="32"/>
          <w:szCs w:val="32"/>
        </w:rPr>
        <w:t>第十九条 农村籍的大中专院校毕业生、农村籍部队退役人员毕业后或退役后未发生户口迁移的，可以回原籍落户。</w:t>
      </w:r>
    </w:p>
    <w:p w14:paraId="6E652647">
      <w:pPr>
        <w:spacing w:line="560" w:lineRule="exact"/>
        <w:ind w:firstLine="640" w:firstLineChars="200"/>
        <w:rPr>
          <w:rFonts w:ascii="仿宋_GB2312" w:eastAsia="仿宋_GB2312"/>
          <w:sz w:val="32"/>
          <w:szCs w:val="32"/>
        </w:rPr>
      </w:pPr>
    </w:p>
    <w:p w14:paraId="06F9137F">
      <w:pPr>
        <w:spacing w:line="560" w:lineRule="exact"/>
        <w:ind w:firstLine="3052" w:firstLineChars="950"/>
        <w:rPr>
          <w:rFonts w:ascii="楷体_GB2312" w:eastAsia="楷体_GB2312"/>
          <w:b/>
          <w:sz w:val="32"/>
          <w:szCs w:val="32"/>
        </w:rPr>
      </w:pPr>
      <w:r>
        <w:rPr>
          <w:rFonts w:hint="eastAsia" w:ascii="楷体_GB2312" w:eastAsia="楷体_GB2312"/>
          <w:b/>
          <w:sz w:val="32"/>
          <w:szCs w:val="32"/>
        </w:rPr>
        <w:t>第八节 设立集体户</w:t>
      </w:r>
    </w:p>
    <w:p w14:paraId="0E944078">
      <w:pPr>
        <w:spacing w:line="560" w:lineRule="exact"/>
        <w:ind w:firstLine="640" w:firstLineChars="200"/>
        <w:rPr>
          <w:rFonts w:ascii="仿宋_GB2312" w:eastAsia="仿宋_GB2312"/>
          <w:sz w:val="32"/>
          <w:szCs w:val="32"/>
        </w:rPr>
      </w:pPr>
      <w:r>
        <w:rPr>
          <w:rFonts w:hint="eastAsia" w:ascii="仿宋_GB2312" w:eastAsia="仿宋_GB2312"/>
          <w:sz w:val="32"/>
          <w:szCs w:val="32"/>
        </w:rPr>
        <w:t>第二十条 按照经常居住地登记户口原则，在我市区域内实际居住生活的，拟将户口迁入我市的，遵循先家庭后集体的原则，没有自有房屋或无法在实际居住地址登记家庭户的，各地要建立单位集体户、人才集体户、社区集体户、农村公共集体户登记户口，解决落户住址问题，集体户的设立与管理依据《公安部户口居民身份证管理工作规范（试行）》、《内蒙古自治区公安机关户口、居民身份证管理工作规范》。</w:t>
      </w:r>
    </w:p>
    <w:p w14:paraId="3D939F8F">
      <w:pPr>
        <w:spacing w:line="560" w:lineRule="exact"/>
        <w:ind w:firstLine="3520" w:firstLineChars="1100"/>
        <w:rPr>
          <w:rFonts w:ascii="黑体" w:hAnsi="黑体" w:eastAsia="黑体"/>
          <w:sz w:val="32"/>
          <w:szCs w:val="32"/>
        </w:rPr>
      </w:pPr>
      <w:r>
        <w:rPr>
          <w:rFonts w:hint="eastAsia" w:ascii="黑体" w:hAnsi="黑体" w:eastAsia="黑体"/>
          <w:sz w:val="32"/>
          <w:szCs w:val="32"/>
        </w:rPr>
        <w:t>第三章 附则</w:t>
      </w:r>
    </w:p>
    <w:p w14:paraId="450F44C8">
      <w:pPr>
        <w:spacing w:line="560" w:lineRule="exact"/>
        <w:ind w:firstLine="640" w:firstLineChars="200"/>
        <w:rPr>
          <w:rFonts w:ascii="仿宋_GB2312" w:eastAsia="仿宋_GB2312"/>
          <w:sz w:val="32"/>
          <w:szCs w:val="32"/>
        </w:rPr>
      </w:pPr>
      <w:r>
        <w:rPr>
          <w:rFonts w:hint="eastAsia" w:ascii="仿宋_GB2312" w:eastAsia="仿宋_GB2312"/>
          <w:sz w:val="32"/>
          <w:szCs w:val="32"/>
        </w:rPr>
        <w:t>第二十一条 本实施细则中相关用语含义：</w:t>
      </w:r>
    </w:p>
    <w:p w14:paraId="489A6C77">
      <w:pPr>
        <w:numPr>
          <w:ilvl w:val="0"/>
          <w:numId w:val="1"/>
        </w:numPr>
        <w:spacing w:line="560" w:lineRule="exact"/>
        <w:ind w:firstLine="640" w:firstLineChars="200"/>
        <w:rPr>
          <w:rFonts w:ascii="仿宋_GB2312" w:eastAsia="仿宋_GB2312"/>
          <w:sz w:val="32"/>
          <w:szCs w:val="32"/>
        </w:rPr>
      </w:pPr>
      <w:r>
        <w:rPr>
          <w:rFonts w:hint="eastAsia" w:ascii="仿宋_GB2312" w:eastAsia="仿宋_GB2312"/>
          <w:sz w:val="32"/>
          <w:szCs w:val="32"/>
        </w:rPr>
        <w:t>合法产权房屋包括已办理产权权属证明的房屋和已办理房屋转让合同网签备案尚未办理产权权属证明的房屋。</w:t>
      </w:r>
    </w:p>
    <w:p w14:paraId="7F3D911C">
      <w:pPr>
        <w:numPr>
          <w:ilvl w:val="0"/>
          <w:numId w:val="1"/>
        </w:numPr>
        <w:spacing w:line="560" w:lineRule="exact"/>
        <w:ind w:firstLine="640" w:firstLineChars="200"/>
        <w:rPr>
          <w:rFonts w:ascii="仿宋_GB2312" w:eastAsia="仿宋_GB2312"/>
          <w:sz w:val="32"/>
          <w:szCs w:val="32"/>
        </w:rPr>
      </w:pPr>
      <w:r>
        <w:rPr>
          <w:rFonts w:hint="eastAsia" w:ascii="仿宋_GB2312" w:eastAsia="仿宋_GB2312"/>
          <w:sz w:val="32"/>
          <w:szCs w:val="32"/>
        </w:rPr>
        <w:t>属于合法稳定住所证明的材料包括不动产权证书、房屋转让合同网签（含备案）、拆迁安置协议、购房合同及发票、集体土地使用证、宅基地证、土地承包权证、林草权证、不动产权证书、拆迁安置协议、土地管理部门出具的房屋所有权证明等。特殊情况的，公安机关应当进行调查核实。</w:t>
      </w:r>
    </w:p>
    <w:p w14:paraId="70E58AFF">
      <w:pPr>
        <w:spacing w:line="560" w:lineRule="exact"/>
        <w:ind w:firstLine="640" w:firstLineChars="200"/>
        <w:rPr>
          <w:rFonts w:ascii="仿宋_GB2312" w:eastAsia="仿宋_GB2312"/>
          <w:sz w:val="32"/>
          <w:szCs w:val="32"/>
        </w:rPr>
      </w:pPr>
      <w:r>
        <w:rPr>
          <w:rFonts w:hint="eastAsia" w:ascii="仿宋_GB2312" w:eastAsia="仿宋_GB2312"/>
          <w:sz w:val="32"/>
          <w:szCs w:val="32"/>
        </w:rPr>
        <w:t>（三）能够证实亲属关系的材料包括居民户口簿；结婚证；出生学证明；生效的人民法院判决书或者裁定书；公证机构出具的公证书；申请人或者关联人户籍所在地公安机关出具的亲属关系证明材料；国家机关、军队、人民团体、国有企事业单位出具的能够体现本单位工作人员亲属关系的人事档案复印件等。</w:t>
      </w:r>
    </w:p>
    <w:p w14:paraId="24E27C14">
      <w:pPr>
        <w:spacing w:line="560" w:lineRule="exact"/>
        <w:ind w:firstLine="640" w:firstLineChars="200"/>
        <w:rPr>
          <w:rFonts w:ascii="仿宋_GB2312" w:eastAsia="仿宋_GB2312"/>
          <w:sz w:val="32"/>
          <w:szCs w:val="32"/>
        </w:rPr>
      </w:pPr>
      <w:r>
        <w:rPr>
          <w:rFonts w:hint="eastAsia" w:ascii="仿宋_GB2312" w:eastAsia="仿宋_GB2312"/>
          <w:sz w:val="32"/>
          <w:szCs w:val="32"/>
        </w:rPr>
        <w:t>（四）商事主体是指经登记机关依法登记，以营利为目的从事经营活动的自然人、企业法人及其他经济组织。</w:t>
      </w:r>
    </w:p>
    <w:p w14:paraId="53590649">
      <w:pPr>
        <w:spacing w:line="560" w:lineRule="exact"/>
        <w:ind w:firstLine="640" w:firstLineChars="200"/>
        <w:rPr>
          <w:rFonts w:ascii="仿宋_GB2312" w:eastAsia="仿宋_GB2312"/>
          <w:sz w:val="32"/>
          <w:szCs w:val="32"/>
        </w:rPr>
      </w:pPr>
      <w:r>
        <w:rPr>
          <w:rFonts w:hint="eastAsia" w:ascii="仿宋_GB2312" w:eastAsia="仿宋_GB2312"/>
          <w:sz w:val="32"/>
          <w:szCs w:val="32"/>
        </w:rPr>
        <w:t>第二十二条 本实施细则自印发之日起执行，之前市公安局制定的落户规定，与本实施细则不一致的，按照本实施细则执行，本实施细则未提及的内容按照《公安部户口居民身份证管理工作规范（试行）》、《内蒙古自治区公安机关户口、居民身份证管理工作规范》、《内蒙古公安机关户政服务事项清单》执行。</w:t>
      </w:r>
    </w:p>
    <w:p w14:paraId="1F6CB733">
      <w:pPr>
        <w:spacing w:line="560" w:lineRule="exact"/>
        <w:rPr>
          <w:rFonts w:ascii="仿宋_GB2312" w:eastAsia="仿宋_GB2312"/>
          <w:sz w:val="32"/>
          <w:szCs w:val="32"/>
        </w:rPr>
      </w:pPr>
    </w:p>
    <w:sectPr>
      <w:footerReference r:id="rId3" w:type="default"/>
      <w:pgSz w:w="11906" w:h="16838"/>
      <w:pgMar w:top="2098" w:right="1474" w:bottom="1985" w:left="1588"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10601030101010101"/>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345113"/>
    </w:sdtPr>
    <w:sdtEndPr>
      <w:rPr>
        <w:sz w:val="32"/>
        <w:szCs w:val="32"/>
      </w:rPr>
    </w:sdtEndPr>
    <w:sdtContent>
      <w:p w14:paraId="2BFC5C27">
        <w:pPr>
          <w:pStyle w:val="3"/>
          <w:jc w:val="right"/>
          <w:rPr>
            <w:sz w:val="32"/>
            <w:szCs w:val="32"/>
          </w:rPr>
        </w:pPr>
        <w:r>
          <w:rPr>
            <w:sz w:val="32"/>
            <w:szCs w:val="32"/>
          </w:rPr>
          <w:fldChar w:fldCharType="begin"/>
        </w:r>
        <w:r>
          <w:rPr>
            <w:sz w:val="32"/>
            <w:szCs w:val="32"/>
          </w:rPr>
          <w:instrText xml:space="preserve"> PAGE   \* MERGEFORMAT </w:instrText>
        </w:r>
        <w:r>
          <w:rPr>
            <w:sz w:val="32"/>
            <w:szCs w:val="32"/>
          </w:rPr>
          <w:fldChar w:fldCharType="separate"/>
        </w:r>
        <w:r>
          <w:rPr>
            <w:sz w:val="32"/>
            <w:szCs w:val="32"/>
            <w:lang w:val="zh-CN"/>
          </w:rPr>
          <w:t>-</w:t>
        </w:r>
        <w:r>
          <w:rPr>
            <w:sz w:val="32"/>
            <w:szCs w:val="32"/>
          </w:rPr>
          <w:t xml:space="preserve"> 2 -</w:t>
        </w:r>
        <w:r>
          <w:rPr>
            <w:sz w:val="32"/>
            <w:szCs w:val="32"/>
          </w:rPr>
          <w:fldChar w:fldCharType="end"/>
        </w:r>
      </w:p>
    </w:sdtContent>
  </w:sdt>
  <w:p w14:paraId="1622AB68">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6019A"/>
    <w:multiLevelType w:val="singleLevel"/>
    <w:tmpl w:val="05C6019A"/>
    <w:lvl w:ilvl="0" w:tentative="0">
      <w:start w:val="1"/>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RlNjAzNGE1OWNlODkyNmIzYzlmYzAwZDY4NzU3MmEifQ=="/>
  </w:docVars>
  <w:rsids>
    <w:rsidRoot w:val="00025B16"/>
    <w:rsid w:val="00023432"/>
    <w:rsid w:val="00025B16"/>
    <w:rsid w:val="000541E3"/>
    <w:rsid w:val="000743CF"/>
    <w:rsid w:val="00075BC2"/>
    <w:rsid w:val="000A26E6"/>
    <w:rsid w:val="000F56B0"/>
    <w:rsid w:val="0010689F"/>
    <w:rsid w:val="0014488E"/>
    <w:rsid w:val="00167CB0"/>
    <w:rsid w:val="00182630"/>
    <w:rsid w:val="00233495"/>
    <w:rsid w:val="00251350"/>
    <w:rsid w:val="00277AF0"/>
    <w:rsid w:val="00283490"/>
    <w:rsid w:val="002941D5"/>
    <w:rsid w:val="002D49C7"/>
    <w:rsid w:val="0033773A"/>
    <w:rsid w:val="003571E1"/>
    <w:rsid w:val="00432607"/>
    <w:rsid w:val="00476F6A"/>
    <w:rsid w:val="004A26E7"/>
    <w:rsid w:val="004E5184"/>
    <w:rsid w:val="00512F24"/>
    <w:rsid w:val="00550123"/>
    <w:rsid w:val="00563FF4"/>
    <w:rsid w:val="00564CA7"/>
    <w:rsid w:val="00576D4E"/>
    <w:rsid w:val="005A0037"/>
    <w:rsid w:val="005B7166"/>
    <w:rsid w:val="005D040C"/>
    <w:rsid w:val="005D69D7"/>
    <w:rsid w:val="005F2E17"/>
    <w:rsid w:val="00600C66"/>
    <w:rsid w:val="00605D13"/>
    <w:rsid w:val="006270E5"/>
    <w:rsid w:val="00662713"/>
    <w:rsid w:val="00670022"/>
    <w:rsid w:val="006723F3"/>
    <w:rsid w:val="006A6FBE"/>
    <w:rsid w:val="00715188"/>
    <w:rsid w:val="00721931"/>
    <w:rsid w:val="007310F7"/>
    <w:rsid w:val="00752496"/>
    <w:rsid w:val="00755A0D"/>
    <w:rsid w:val="00762972"/>
    <w:rsid w:val="0078176D"/>
    <w:rsid w:val="007840E3"/>
    <w:rsid w:val="00791117"/>
    <w:rsid w:val="007B4E8C"/>
    <w:rsid w:val="007F5E68"/>
    <w:rsid w:val="00821E00"/>
    <w:rsid w:val="00853BAE"/>
    <w:rsid w:val="00862230"/>
    <w:rsid w:val="00865A96"/>
    <w:rsid w:val="00876CA1"/>
    <w:rsid w:val="00887DD3"/>
    <w:rsid w:val="008C635E"/>
    <w:rsid w:val="008D5D38"/>
    <w:rsid w:val="0092121F"/>
    <w:rsid w:val="00A25012"/>
    <w:rsid w:val="00A65845"/>
    <w:rsid w:val="00A70EB8"/>
    <w:rsid w:val="00A73026"/>
    <w:rsid w:val="00A80020"/>
    <w:rsid w:val="00AD3471"/>
    <w:rsid w:val="00B04220"/>
    <w:rsid w:val="00B24296"/>
    <w:rsid w:val="00B46CFC"/>
    <w:rsid w:val="00B517C7"/>
    <w:rsid w:val="00B55203"/>
    <w:rsid w:val="00B9082C"/>
    <w:rsid w:val="00B91C15"/>
    <w:rsid w:val="00B953C4"/>
    <w:rsid w:val="00C17D18"/>
    <w:rsid w:val="00C25B54"/>
    <w:rsid w:val="00C52458"/>
    <w:rsid w:val="00C83484"/>
    <w:rsid w:val="00C955D0"/>
    <w:rsid w:val="00CE10A2"/>
    <w:rsid w:val="00D4180D"/>
    <w:rsid w:val="00D5760E"/>
    <w:rsid w:val="00D62BA9"/>
    <w:rsid w:val="00E0288C"/>
    <w:rsid w:val="00E02BE0"/>
    <w:rsid w:val="00E147D7"/>
    <w:rsid w:val="00E321FB"/>
    <w:rsid w:val="00E35424"/>
    <w:rsid w:val="00E61B5E"/>
    <w:rsid w:val="00E67576"/>
    <w:rsid w:val="00E73F0B"/>
    <w:rsid w:val="00EF6B55"/>
    <w:rsid w:val="00F049A1"/>
    <w:rsid w:val="00F546DC"/>
    <w:rsid w:val="00F6342E"/>
    <w:rsid w:val="00FF22F5"/>
    <w:rsid w:val="07F1771B"/>
    <w:rsid w:val="085A5FF7"/>
    <w:rsid w:val="1672683B"/>
    <w:rsid w:val="21B14A67"/>
    <w:rsid w:val="2A547D2E"/>
    <w:rsid w:val="2AD43590"/>
    <w:rsid w:val="2B2636BF"/>
    <w:rsid w:val="2FC06B29"/>
    <w:rsid w:val="3D2832B4"/>
    <w:rsid w:val="44AC4BB6"/>
    <w:rsid w:val="484A4A39"/>
    <w:rsid w:val="4EDD2544"/>
    <w:rsid w:val="57684EDC"/>
    <w:rsid w:val="5CD82807"/>
    <w:rsid w:val="63C90F69"/>
    <w:rsid w:val="6FBF3062"/>
    <w:rsid w:val="718749ED"/>
    <w:rsid w:val="75F05CC0"/>
    <w:rsid w:val="7B3C33C5"/>
    <w:rsid w:val="7C470E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autoRedefine/>
    <w:unhideWhenUsed/>
    <w:qFormat/>
    <w:uiPriority w:val="99"/>
    <w:pPr>
      <w:tabs>
        <w:tab w:val="center" w:pos="4153"/>
        <w:tab w:val="right" w:pos="8306"/>
      </w:tabs>
      <w:snapToGrid w:val="0"/>
      <w:jc w:val="left"/>
    </w:pPr>
    <w:rPr>
      <w:sz w:val="18"/>
      <w:szCs w:val="18"/>
    </w:rPr>
  </w:style>
  <w:style w:type="paragraph" w:styleId="4">
    <w:name w:val="header"/>
    <w:basedOn w:val="1"/>
    <w:link w:val="7"/>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autoRedefine/>
    <w:qFormat/>
    <w:uiPriority w:val="99"/>
    <w:rPr>
      <w:sz w:val="18"/>
      <w:szCs w:val="18"/>
    </w:rPr>
  </w:style>
  <w:style w:type="character" w:customStyle="1" w:styleId="8">
    <w:name w:val="页脚 Char"/>
    <w:basedOn w:val="6"/>
    <w:link w:val="3"/>
    <w:autoRedefine/>
    <w:qFormat/>
    <w:uiPriority w:val="99"/>
    <w:rPr>
      <w:sz w:val="18"/>
      <w:szCs w:val="18"/>
    </w:rPr>
  </w:style>
  <w:style w:type="character" w:customStyle="1" w:styleId="9">
    <w:name w:val="批注框文本 Char"/>
    <w:basedOn w:val="6"/>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9</Pages>
  <Words>3571</Words>
  <Characters>3571</Characters>
  <Lines>26</Lines>
  <Paragraphs>7</Paragraphs>
  <TotalTime>0</TotalTime>
  <ScaleCrop>false</ScaleCrop>
  <LinksUpToDate>false</LinksUpToDate>
  <CharactersWithSpaces>3607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2025-06-30T02:07:00Z</dcterms:created>
  <dc:creator>Windows User</dc:creator>
  <cp:lastModifiedBy>Administrator</cp:lastModifiedBy>
  <cp:lastPrinted>2025-06-26T07:36:00Z</cp:lastPrinted>
  <dcterms:modified xsi:type="dcterms:W3CDTF">2025-08-08T07:54:31Z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ACFF78EBCCDC4B609CCD2B2D0CAA0DC3_13</vt:lpwstr>
  </property>
</Properties>
</file>