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Spec="center" w:tblpY="949"/>
        <w:tblOverlap w:val="never"/>
        <w:tblW w:w="14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765"/>
        <w:gridCol w:w="976"/>
        <w:gridCol w:w="2083"/>
        <w:gridCol w:w="2308"/>
        <w:gridCol w:w="1356"/>
        <w:gridCol w:w="1218"/>
        <w:gridCol w:w="1198"/>
        <w:gridCol w:w="758"/>
        <w:gridCol w:w="734"/>
        <w:gridCol w:w="805"/>
        <w:gridCol w:w="876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4372" w:type="dxa"/>
            <w:gridSpan w:val="13"/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/>
                <w:sz w:val="44"/>
                <w:szCs w:val="44"/>
              </w:rPr>
              <w:t>鄂尔多斯市公安局政务公开标准目录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tblHeader/>
          <w:jc w:val="center"/>
        </w:trPr>
        <w:tc>
          <w:tcPr>
            <w:tcW w:w="494" w:type="dxa"/>
            <w:vMerge w:val="restart"/>
            <w:shd w:val="clear" w:color="auto" w:fill="E7E6E6" w:themeFill="background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41" w:type="dxa"/>
            <w:gridSpan w:val="2"/>
            <w:shd w:val="clear" w:color="auto" w:fill="E7E6E6" w:themeFill="background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083" w:type="dxa"/>
            <w:vMerge w:val="restart"/>
            <w:shd w:val="clear" w:color="auto" w:fill="E7E6E6" w:themeFill="background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308" w:type="dxa"/>
            <w:vMerge w:val="restart"/>
            <w:shd w:val="clear" w:color="auto" w:fill="E7E6E6" w:themeFill="background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356" w:type="dxa"/>
            <w:vMerge w:val="restart"/>
            <w:shd w:val="clear" w:color="auto" w:fill="E7E6E6" w:themeFill="background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218" w:type="dxa"/>
            <w:vMerge w:val="restart"/>
            <w:shd w:val="clear" w:color="auto" w:fill="E7E6E6" w:themeFill="background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198" w:type="dxa"/>
            <w:vMerge w:val="restart"/>
            <w:shd w:val="clear" w:color="auto" w:fill="E7E6E6" w:themeFill="background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92" w:type="dxa"/>
            <w:gridSpan w:val="2"/>
            <w:shd w:val="clear" w:color="auto" w:fill="E7E6E6" w:themeFill="background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681" w:type="dxa"/>
            <w:gridSpan w:val="2"/>
            <w:shd w:val="clear" w:color="auto" w:fill="E7E6E6" w:themeFill="background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801" w:type="dxa"/>
            <w:vMerge w:val="restart"/>
            <w:shd w:val="clear" w:color="auto" w:fill="E7E6E6" w:themeFill="background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494" w:type="dxa"/>
            <w:vMerge w:val="continue"/>
            <w:shd w:val="clear" w:color="auto" w:fill="E7E6E6" w:themeFill="background2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65" w:type="dxa"/>
            <w:shd w:val="clear" w:color="auto" w:fill="E7E6E6" w:themeFill="background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76" w:type="dxa"/>
            <w:shd w:val="clear" w:color="auto" w:fill="E7E6E6" w:themeFill="background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083" w:type="dxa"/>
            <w:vMerge w:val="continue"/>
            <w:shd w:val="clear" w:color="auto" w:fill="E7E6E6" w:themeFill="background2"/>
            <w:vAlign w:val="center"/>
          </w:tcPr>
          <w:p>
            <w:pPr>
              <w:widowControl/>
              <w:spacing w:line="240" w:lineRule="atLeas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308" w:type="dxa"/>
            <w:vMerge w:val="continue"/>
            <w:shd w:val="clear" w:color="auto" w:fill="E7E6E6" w:themeFill="background2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shd w:val="clear" w:color="auto" w:fill="E7E6E6" w:themeFill="background2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18" w:type="dxa"/>
            <w:vMerge w:val="continue"/>
            <w:shd w:val="clear" w:color="auto" w:fill="E7E6E6" w:themeFill="background2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vMerge w:val="continue"/>
            <w:shd w:val="clear" w:color="auto" w:fill="E7E6E6" w:themeFill="background2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58" w:type="dxa"/>
            <w:shd w:val="clear" w:color="auto" w:fill="E7E6E6" w:themeFill="background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34" w:type="dxa"/>
            <w:shd w:val="clear" w:color="auto" w:fill="E7E6E6" w:themeFill="background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805" w:type="dxa"/>
            <w:shd w:val="clear" w:color="auto" w:fill="E7E6E6" w:themeFill="background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主动公开</w:t>
            </w:r>
          </w:p>
        </w:tc>
        <w:tc>
          <w:tcPr>
            <w:tcW w:w="876" w:type="dxa"/>
            <w:shd w:val="clear" w:color="auto" w:fill="E7E6E6" w:themeFill="background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801" w:type="dxa"/>
            <w:vMerge w:val="continue"/>
            <w:shd w:val="clear" w:color="auto" w:fill="E7E6E6" w:themeFill="background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494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机构信息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基本信息</w:t>
            </w:r>
          </w:p>
        </w:tc>
        <w:tc>
          <w:tcPr>
            <w:tcW w:w="2083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机构性质、经费来源、机关职能、机构设置、法定代表人、队伍编制情况、办公地址、办公时间、联系方式（执法投诉举报电话）、领导分局分工和办公电话等信息，公开下属单位基本信息。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和国政府信息公开条例》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即时公开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公安机关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■公安局网站  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494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76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政务公开工作信息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信息公开指南</w:t>
            </w:r>
          </w:p>
        </w:tc>
        <w:tc>
          <w:tcPr>
            <w:tcW w:w="2083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政府信息的分类、编排体系、获取方式和政府信息公开工作机制的名称、办公地址、办公时间、联系电话、传真号码、互联网联系方式等内容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即时公开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公安机关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■公安局网站  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494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政务公开事项目录</w:t>
            </w:r>
          </w:p>
        </w:tc>
        <w:tc>
          <w:tcPr>
            <w:tcW w:w="2083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政务公开事项、内容、依据、时限、主体、渠道、对象、方式、类型等内容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即时公开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公安机关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■公安局网站  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494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政府信息公开年报</w:t>
            </w:r>
          </w:p>
        </w:tc>
        <w:tc>
          <w:tcPr>
            <w:tcW w:w="2083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总体情况、主动公开信息情况、重点领域政府信息公开情况、政策解读情况、人大代表建议和政协议案办理结果情况、回应关切情况、公开平台载体建设情况、公开制度机制建设情况、存在的问题、下一年初步计划，其他需报告的事项内容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即时公开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公安机关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■公安局网站  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494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76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政务公开工作信息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2083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预算、决算、三公经费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即时公开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公安机关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■公安局网站  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494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政策解读</w:t>
            </w:r>
          </w:p>
        </w:tc>
        <w:tc>
          <w:tcPr>
            <w:tcW w:w="2083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对相应政策性文件进行文字、图片、视频、新闻发布等形式的解读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即时公开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公安机关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■公安局网站  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494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76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行政许可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机动车驾驶证核发</w:t>
            </w:r>
          </w:p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（初次申领）</w:t>
            </w:r>
          </w:p>
        </w:tc>
        <w:tc>
          <w:tcPr>
            <w:tcW w:w="2083" w:type="dxa"/>
            <w:vAlign w:val="center"/>
          </w:tcPr>
          <w:p>
            <w:pPr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依据本部门权责清单公开办事指南、事项名称、申请材料、设立依据、办理时限、办理地点等信息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《中华人民共和国道路交通安全法》《中华人民共和国政府信息公开条例》</w:t>
            </w:r>
          </w:p>
        </w:tc>
        <w:tc>
          <w:tcPr>
            <w:tcW w:w="1356" w:type="dxa"/>
            <w:vAlign w:val="center"/>
          </w:tcPr>
          <w:p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公安机关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■公安局网站  </w:t>
            </w:r>
          </w:p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■现场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494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机动车注册登记</w:t>
            </w:r>
          </w:p>
        </w:tc>
        <w:tc>
          <w:tcPr>
            <w:tcW w:w="2083" w:type="dxa"/>
            <w:vAlign w:val="center"/>
          </w:tcPr>
          <w:p>
            <w:pPr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依据本部门权责清单公开办事指南、事项名称、申请材料、设立依据、办理时限、办理地点等信息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《中华人民共和国道路交通安全法》《中华人民共和国政府信息公开条例》</w:t>
            </w:r>
          </w:p>
        </w:tc>
        <w:tc>
          <w:tcPr>
            <w:tcW w:w="1356" w:type="dxa"/>
            <w:vAlign w:val="center"/>
          </w:tcPr>
          <w:p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公安机关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■公安局网站  </w:t>
            </w:r>
          </w:p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■现场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494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机动车变更登记</w:t>
            </w:r>
          </w:p>
        </w:tc>
        <w:tc>
          <w:tcPr>
            <w:tcW w:w="2083" w:type="dxa"/>
            <w:vAlign w:val="center"/>
          </w:tcPr>
          <w:p>
            <w:pPr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依据本部门权责清单公开办事指南、事项名称、申请材料、设立依据、办理时限、办理地点等信息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《中华人民共和国道路交通安全法实施条例》《中华人民共和国政府信息公开条例》</w:t>
            </w:r>
          </w:p>
        </w:tc>
        <w:tc>
          <w:tcPr>
            <w:tcW w:w="1356" w:type="dxa"/>
            <w:vAlign w:val="center"/>
          </w:tcPr>
          <w:p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公安机关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■公安局网站  </w:t>
            </w:r>
          </w:p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■现场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494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6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行政许可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机动车转移登记</w:t>
            </w:r>
          </w:p>
        </w:tc>
        <w:tc>
          <w:tcPr>
            <w:tcW w:w="2083" w:type="dxa"/>
            <w:vAlign w:val="center"/>
          </w:tcPr>
          <w:p>
            <w:pPr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依据本部门权责清单公开办事指南、事项名称、申请材料、设立依据、办理时限、办理地点等信息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《中华人民共和国道路交通安全法实施条例》《中华人民共和国政府信息公开条例》</w:t>
            </w:r>
          </w:p>
        </w:tc>
        <w:tc>
          <w:tcPr>
            <w:tcW w:w="1356" w:type="dxa"/>
            <w:vAlign w:val="center"/>
          </w:tcPr>
          <w:p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公安机关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■公安局网站  </w:t>
            </w:r>
          </w:p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■现场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494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抵押登记/解除抵押登记</w:t>
            </w:r>
          </w:p>
        </w:tc>
        <w:tc>
          <w:tcPr>
            <w:tcW w:w="2083" w:type="dxa"/>
            <w:vAlign w:val="center"/>
          </w:tcPr>
          <w:p>
            <w:pPr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依据本部门权责清单公开办事指南、事项名称、申请材料、设立依据、办理时限、办理地点等信息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《中华人民共和国道路交通安全法实施条例》《中华人民共和国政府信息公开条例》</w:t>
            </w:r>
          </w:p>
        </w:tc>
        <w:tc>
          <w:tcPr>
            <w:tcW w:w="1356" w:type="dxa"/>
            <w:vAlign w:val="center"/>
          </w:tcPr>
          <w:p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公安机关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■公安局网站  </w:t>
            </w:r>
          </w:p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■现场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494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机动车注销登记</w:t>
            </w:r>
          </w:p>
        </w:tc>
        <w:tc>
          <w:tcPr>
            <w:tcW w:w="2083" w:type="dxa"/>
            <w:vAlign w:val="center"/>
          </w:tcPr>
          <w:p>
            <w:pPr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依据本部门权责清单公开办事指南、事项名称、申请材料、设立依据、办理时限、办理地点等信息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《中华人民共和国道路交通安全法实施条例》《中华人民共和国政府信息公开条例》</w:t>
            </w:r>
          </w:p>
        </w:tc>
        <w:tc>
          <w:tcPr>
            <w:tcW w:w="1356" w:type="dxa"/>
            <w:vAlign w:val="center"/>
          </w:tcPr>
          <w:p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公安机关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■公安局网站  </w:t>
            </w:r>
          </w:p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■现场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494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6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行政许可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机动车登记证、行驶证、号牌（补领、换领）（新增子项）</w:t>
            </w:r>
          </w:p>
        </w:tc>
        <w:tc>
          <w:tcPr>
            <w:tcW w:w="2083" w:type="dxa"/>
            <w:vAlign w:val="center"/>
          </w:tcPr>
          <w:p>
            <w:pPr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依据本部门权责清单公开办事指南、事项名称、申请材料、设立依据、办理时限、办理地点等信息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《中华人民共和国道路交通安全法实施条例》《中华人民共和国政府信息公开条例》</w:t>
            </w:r>
          </w:p>
        </w:tc>
        <w:tc>
          <w:tcPr>
            <w:tcW w:w="1356" w:type="dxa"/>
            <w:vAlign w:val="center"/>
          </w:tcPr>
          <w:p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公安机关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■公安局网站  </w:t>
            </w:r>
          </w:p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■现场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494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机动车检验合格标志核发</w:t>
            </w:r>
          </w:p>
        </w:tc>
        <w:tc>
          <w:tcPr>
            <w:tcW w:w="2083" w:type="dxa"/>
            <w:vAlign w:val="center"/>
          </w:tcPr>
          <w:p>
            <w:pPr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依据本部门权责清单公开办事指南、事项名称、申请材料、设立依据、办理时限、办理地点等信息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《中华人民共和国道路交通安全法实施条例》《机动车登记规定》《中华人民共和国政府信息公开条例》</w:t>
            </w:r>
          </w:p>
        </w:tc>
        <w:tc>
          <w:tcPr>
            <w:tcW w:w="1356" w:type="dxa"/>
            <w:vAlign w:val="center"/>
          </w:tcPr>
          <w:p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公安机关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■公安局网站  </w:t>
            </w:r>
          </w:p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■现场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494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工程建设占用、挖掘道路或者跨越、穿越道路架设、增设管线设施审批</w:t>
            </w:r>
          </w:p>
        </w:tc>
        <w:tc>
          <w:tcPr>
            <w:tcW w:w="2083" w:type="dxa"/>
            <w:vAlign w:val="center"/>
          </w:tcPr>
          <w:p>
            <w:pPr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依据本部门权责清单公开办事指南、事项名称、申请材料、设立依据、办理时限、办理地点等信息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《中华人民共和国道路交通安全法》《城市道路管理条例》《中华人民共和国政府信息公开条例》</w:t>
            </w:r>
          </w:p>
        </w:tc>
        <w:tc>
          <w:tcPr>
            <w:tcW w:w="1356" w:type="dxa"/>
            <w:vAlign w:val="center"/>
          </w:tcPr>
          <w:p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公安机关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■公安局网站  </w:t>
            </w:r>
          </w:p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■现场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494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76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行政许可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校车驾驶资格的许可</w:t>
            </w:r>
          </w:p>
        </w:tc>
        <w:tc>
          <w:tcPr>
            <w:tcW w:w="2083" w:type="dxa"/>
            <w:vAlign w:val="center"/>
          </w:tcPr>
          <w:p>
            <w:pPr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依据本部门权责清单公开办事指南、事项名称、申请材料、设立依据、办理时限、办理地点等信息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《校车安全管理条例》《机动车驾驶证申领和使用规定》《中华人民共和国政府信息公开条例》</w:t>
            </w:r>
          </w:p>
        </w:tc>
        <w:tc>
          <w:tcPr>
            <w:tcW w:w="1356" w:type="dxa"/>
            <w:vAlign w:val="center"/>
          </w:tcPr>
          <w:p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公安机关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■公安局网站  </w:t>
            </w:r>
          </w:p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■现场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494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校车标牌使用许可</w:t>
            </w:r>
          </w:p>
        </w:tc>
        <w:tc>
          <w:tcPr>
            <w:tcW w:w="2083" w:type="dxa"/>
            <w:vAlign w:val="center"/>
          </w:tcPr>
          <w:p>
            <w:pPr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依据本部门权责清单公开办事指南、事项名称、申请材料、设立依据、办理时限、办理地点等信息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《校车安全管理条例》《机动车驾驶证申领和使用规定》《中华人民共和国政府信息公开条例》</w:t>
            </w:r>
          </w:p>
        </w:tc>
        <w:tc>
          <w:tcPr>
            <w:tcW w:w="1356" w:type="dxa"/>
            <w:vAlign w:val="center"/>
          </w:tcPr>
          <w:p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公安机关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■公安局网站  </w:t>
            </w:r>
          </w:p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■现场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494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临时入境驾驶许可</w:t>
            </w:r>
          </w:p>
        </w:tc>
        <w:tc>
          <w:tcPr>
            <w:tcW w:w="2083" w:type="dxa"/>
            <w:vAlign w:val="center"/>
          </w:tcPr>
          <w:p>
            <w:pPr>
              <w:jc w:val="left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依据本部门权责清单公开办事指南、事项名称、申请材料、设立依据、办理时限、办理地点等信息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道路交通安全法》《中华人民共和国道路交通安全法实施条例》《临时入境机动车和驾驶人管理规定》《公安交管服务经济社会发展服务群众企业6项措施》《中华人民共和国政府信息公开条例》</w:t>
            </w:r>
          </w:p>
        </w:tc>
        <w:tc>
          <w:tcPr>
            <w:tcW w:w="1356" w:type="dxa"/>
            <w:vAlign w:val="center"/>
          </w:tcPr>
          <w:p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公安机关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■公安局网站  </w:t>
            </w:r>
          </w:p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■现场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494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行政确认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道路交通事故责任认定</w:t>
            </w:r>
          </w:p>
        </w:tc>
        <w:tc>
          <w:tcPr>
            <w:tcW w:w="2083" w:type="dxa"/>
            <w:vAlign w:val="center"/>
          </w:tcPr>
          <w:p>
            <w:pPr>
              <w:jc w:val="left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依据本部门权责清单公开办事指南、事项名称、办理流程、设立依据、办理时限、办理地点等信息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《中华人民共和国道路交通安全法》《中华人民共和国道路交通安全法实施条例》《道路交通事故处理程序规定》《道路交通事故处理工作规范》《中华人民共和国政府信息公开条例》</w:t>
            </w:r>
          </w:p>
        </w:tc>
        <w:tc>
          <w:tcPr>
            <w:tcW w:w="1356" w:type="dxa"/>
            <w:vAlign w:val="center"/>
          </w:tcPr>
          <w:p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公安机关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■公安局网站  </w:t>
            </w:r>
          </w:p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■现场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494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76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行政监督检查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对报废汽车回收活动监督管理</w:t>
            </w:r>
          </w:p>
        </w:tc>
        <w:tc>
          <w:tcPr>
            <w:tcW w:w="2083" w:type="dxa"/>
            <w:vAlign w:val="center"/>
          </w:tcPr>
          <w:p>
            <w:pPr>
              <w:jc w:val="left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检查依据、检查内容、检查方式等信息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《中华人民共和国道路交通安全法》《报废汽车回收管理办法》《中华人民共和国政府信息公开条例》</w:t>
            </w:r>
          </w:p>
        </w:tc>
        <w:tc>
          <w:tcPr>
            <w:tcW w:w="1356" w:type="dxa"/>
            <w:vAlign w:val="center"/>
          </w:tcPr>
          <w:p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公安机关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■公安局网站  </w:t>
            </w:r>
          </w:p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■现场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494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公共安全视频监控图像信息系统建设及信息应用的监督管理</w:t>
            </w:r>
          </w:p>
        </w:tc>
        <w:tc>
          <w:tcPr>
            <w:tcW w:w="2083" w:type="dxa"/>
            <w:vAlign w:val="center"/>
          </w:tcPr>
          <w:p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检查依据、检查内容、检查方式等信息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《内蒙古自治区公共安全视频监控图像信息系统管理办法》《中华人民共和国政府信息公开条例》</w:t>
            </w:r>
          </w:p>
        </w:tc>
        <w:tc>
          <w:tcPr>
            <w:tcW w:w="1356" w:type="dxa"/>
            <w:vAlign w:val="center"/>
          </w:tcPr>
          <w:p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公安机关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■公安局网站  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494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76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行政监督检查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对校车运行情况的监督检查</w:t>
            </w:r>
          </w:p>
        </w:tc>
        <w:tc>
          <w:tcPr>
            <w:tcW w:w="2083" w:type="dxa"/>
            <w:vAlign w:val="center"/>
          </w:tcPr>
          <w:p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检查依据、检查内容、检查方式等信息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《校车安全管理条例》《中华人民共和国政府信息公开条例》</w:t>
            </w:r>
          </w:p>
        </w:tc>
        <w:tc>
          <w:tcPr>
            <w:tcW w:w="1356" w:type="dxa"/>
            <w:vAlign w:val="center"/>
          </w:tcPr>
          <w:p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公安机关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■公安局网站  </w:t>
            </w:r>
          </w:p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■现场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494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对未中断交通的施工作业道路的监督检查</w:t>
            </w:r>
          </w:p>
        </w:tc>
        <w:tc>
          <w:tcPr>
            <w:tcW w:w="2083" w:type="dxa"/>
            <w:vAlign w:val="center"/>
          </w:tcPr>
          <w:p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检查依据、检查内容、检查方式等信息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《中华人民共和国道路交通安全法》《中华人民共和国政府信息公开条例》</w:t>
            </w:r>
          </w:p>
        </w:tc>
        <w:tc>
          <w:tcPr>
            <w:tcW w:w="1356" w:type="dxa"/>
            <w:vAlign w:val="center"/>
          </w:tcPr>
          <w:p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公安机关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■公安局网站  </w:t>
            </w:r>
          </w:p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■现场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494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对剧毒化学品运输车辆、驾驶人遵守道路交通安全法律规定情况的监督检查</w:t>
            </w:r>
          </w:p>
        </w:tc>
        <w:tc>
          <w:tcPr>
            <w:tcW w:w="2083" w:type="dxa"/>
            <w:vAlign w:val="center"/>
          </w:tcPr>
          <w:p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检查依据、检查内容、检查方式等信息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《剧毒化学品购买和公路运输许可证件管理办法 》《中华人民共和国政府信息公开条例》</w:t>
            </w:r>
          </w:p>
        </w:tc>
        <w:tc>
          <w:tcPr>
            <w:tcW w:w="1356" w:type="dxa"/>
            <w:vAlign w:val="center"/>
          </w:tcPr>
          <w:p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公安机关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■公安局网站  </w:t>
            </w:r>
          </w:p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■现场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494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76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其他行政权力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自行招用保安员单位备案</w:t>
            </w:r>
          </w:p>
        </w:tc>
        <w:tc>
          <w:tcPr>
            <w:tcW w:w="2083" w:type="dxa"/>
            <w:vAlign w:val="center"/>
          </w:tcPr>
          <w:p>
            <w:pPr>
              <w:jc w:val="left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依据本部门权责清单公开办事指南、事项名称、申请材料、设立依据、办理时限、办理地点等信息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《保安服务管理条例》《中华人民共和国政府信息公开条例》</w:t>
            </w:r>
          </w:p>
        </w:tc>
        <w:tc>
          <w:tcPr>
            <w:tcW w:w="1356" w:type="dxa"/>
            <w:vAlign w:val="center"/>
          </w:tcPr>
          <w:p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公安机关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■公安局网站  </w:t>
            </w:r>
          </w:p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■现场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494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对机动车所有人的住所在公安机关交通管理部门管辖区域内迁移、机动车所有人的姓名（单位名称）或者联系方式变更的备案</w:t>
            </w:r>
          </w:p>
        </w:tc>
        <w:tc>
          <w:tcPr>
            <w:tcW w:w="2083" w:type="dxa"/>
            <w:vAlign w:val="center"/>
          </w:tcPr>
          <w:p>
            <w:pPr>
              <w:jc w:val="left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依据本部门权责清单公开办事指南、事项名称、申请材料、设立依据、办理时限、办理地点等信息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《中华人民共和国道路交通安全法实施条例》《机动车驾驶证申领和使用规定》《机动车登记规定》《内蒙古自治区公安“放管服”改革便民利民九十二条措施落实情况》《中华人民共和国政府信息公开条例》</w:t>
            </w:r>
          </w:p>
        </w:tc>
        <w:tc>
          <w:tcPr>
            <w:tcW w:w="1356" w:type="dxa"/>
            <w:vAlign w:val="center"/>
          </w:tcPr>
          <w:p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公安机关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■公安局网站  </w:t>
            </w:r>
          </w:p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■现场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494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其他行政权力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对机动车质押和解除质押的备案</w:t>
            </w:r>
          </w:p>
        </w:tc>
        <w:tc>
          <w:tcPr>
            <w:tcW w:w="2083" w:type="dxa"/>
            <w:vAlign w:val="center"/>
          </w:tcPr>
          <w:p>
            <w:pPr>
              <w:jc w:val="left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依据本部门权责清单公开办事指南、事项名称、申请材料、设立依据、办理时限、办理地点等信息</w:t>
            </w:r>
          </w:p>
        </w:tc>
        <w:tc>
          <w:tcPr>
            <w:tcW w:w="2308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《机动车登记规定》《中华人民共和国政府信息公开条例》</w:t>
            </w:r>
          </w:p>
        </w:tc>
        <w:tc>
          <w:tcPr>
            <w:tcW w:w="1356" w:type="dxa"/>
            <w:vAlign w:val="center"/>
          </w:tcPr>
          <w:p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公安机关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■公安局网站  </w:t>
            </w:r>
          </w:p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■现场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</w:tr>
    </w:tbl>
    <w:p>
      <w:r>
        <w:t xml:space="preserve"> </w:t>
      </w:r>
    </w:p>
    <w:sectPr>
      <w:pgSz w:w="16838" w:h="11906" w:orient="landscape"/>
      <w:pgMar w:top="1800" w:right="1440" w:bottom="1800" w:left="1440" w:header="851" w:footer="62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86847C7"/>
    <w:rsid w:val="00004368"/>
    <w:rsid w:val="0001686D"/>
    <w:rsid w:val="00027E26"/>
    <w:rsid w:val="00031329"/>
    <w:rsid w:val="000479BD"/>
    <w:rsid w:val="000523DA"/>
    <w:rsid w:val="000F0C2B"/>
    <w:rsid w:val="001117F8"/>
    <w:rsid w:val="001B78BD"/>
    <w:rsid w:val="001C64A3"/>
    <w:rsid w:val="002A40C2"/>
    <w:rsid w:val="002D1551"/>
    <w:rsid w:val="002F3079"/>
    <w:rsid w:val="003016CA"/>
    <w:rsid w:val="003504F5"/>
    <w:rsid w:val="0036206C"/>
    <w:rsid w:val="003A08B6"/>
    <w:rsid w:val="003B7A4C"/>
    <w:rsid w:val="003C0EE0"/>
    <w:rsid w:val="00447FE3"/>
    <w:rsid w:val="00484500"/>
    <w:rsid w:val="004B749D"/>
    <w:rsid w:val="004F17EB"/>
    <w:rsid w:val="00564787"/>
    <w:rsid w:val="005A7DC9"/>
    <w:rsid w:val="00603F85"/>
    <w:rsid w:val="00645FEE"/>
    <w:rsid w:val="00655ECA"/>
    <w:rsid w:val="006773A3"/>
    <w:rsid w:val="006828EC"/>
    <w:rsid w:val="006C0244"/>
    <w:rsid w:val="00732CB9"/>
    <w:rsid w:val="00732EEF"/>
    <w:rsid w:val="00753668"/>
    <w:rsid w:val="007A6865"/>
    <w:rsid w:val="007E5E79"/>
    <w:rsid w:val="007F755B"/>
    <w:rsid w:val="007F7C5D"/>
    <w:rsid w:val="00810F93"/>
    <w:rsid w:val="00824AF6"/>
    <w:rsid w:val="0083041B"/>
    <w:rsid w:val="008D4A2E"/>
    <w:rsid w:val="008E5ED7"/>
    <w:rsid w:val="008F3658"/>
    <w:rsid w:val="008F67D9"/>
    <w:rsid w:val="009024DB"/>
    <w:rsid w:val="00983FBC"/>
    <w:rsid w:val="0099299F"/>
    <w:rsid w:val="009A0F2D"/>
    <w:rsid w:val="009C5294"/>
    <w:rsid w:val="009F7103"/>
    <w:rsid w:val="00A2156D"/>
    <w:rsid w:val="00A61004"/>
    <w:rsid w:val="00A91BE4"/>
    <w:rsid w:val="00AB1836"/>
    <w:rsid w:val="00AE095C"/>
    <w:rsid w:val="00AE614A"/>
    <w:rsid w:val="00B96C39"/>
    <w:rsid w:val="00BB4C74"/>
    <w:rsid w:val="00BC2F2A"/>
    <w:rsid w:val="00BC580E"/>
    <w:rsid w:val="00BC6754"/>
    <w:rsid w:val="00BF1FF0"/>
    <w:rsid w:val="00C1768E"/>
    <w:rsid w:val="00C33430"/>
    <w:rsid w:val="00C82614"/>
    <w:rsid w:val="00C950BD"/>
    <w:rsid w:val="00D110AE"/>
    <w:rsid w:val="00D15416"/>
    <w:rsid w:val="00D518C6"/>
    <w:rsid w:val="00D5411E"/>
    <w:rsid w:val="00D70AF1"/>
    <w:rsid w:val="00D7402E"/>
    <w:rsid w:val="00DB3023"/>
    <w:rsid w:val="00DB3272"/>
    <w:rsid w:val="00DE5B9D"/>
    <w:rsid w:val="00E07361"/>
    <w:rsid w:val="00E263C6"/>
    <w:rsid w:val="00E5225E"/>
    <w:rsid w:val="00E65748"/>
    <w:rsid w:val="00EB537D"/>
    <w:rsid w:val="00EC5A22"/>
    <w:rsid w:val="00F0178E"/>
    <w:rsid w:val="00F10924"/>
    <w:rsid w:val="00F235C2"/>
    <w:rsid w:val="00F37755"/>
    <w:rsid w:val="00F43D10"/>
    <w:rsid w:val="00F5243D"/>
    <w:rsid w:val="00F82475"/>
    <w:rsid w:val="0A7D5FAB"/>
    <w:rsid w:val="1C11163A"/>
    <w:rsid w:val="1CD24837"/>
    <w:rsid w:val="30AB771E"/>
    <w:rsid w:val="386847C7"/>
    <w:rsid w:val="6743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598</Words>
  <Characters>3409</Characters>
  <Lines>28</Lines>
  <Paragraphs>7</Paragraphs>
  <TotalTime>2401</TotalTime>
  <ScaleCrop>false</ScaleCrop>
  <LinksUpToDate>false</LinksUpToDate>
  <CharactersWithSpaces>4000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2020-11-06T08:57:00Z</dcterms:created>
  <dc:creator>ll</dc:creator>
  <cp:lastModifiedBy>网站制作-微信-小程序开发-杨吉</cp:lastModifiedBy>
  <cp:lastPrinted>2020-12-10T10:50:00Z</cp:lastPrinted>
  <dcterms:modified xsi:type="dcterms:W3CDTF">2020-12-31T07:08:52Z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